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ff0000"/>
        </w:rPr>
      </w:pPr>
      <w:r w:rsidDel="00000000" w:rsidR="00000000" w:rsidRPr="00000000">
        <w:rPr>
          <w:color w:val="ff0000"/>
        </w:rPr>
        <w:drawing>
          <wp:inline distB="114300" distT="114300" distL="114300" distR="114300">
            <wp:extent cx="5943600" cy="952500"/>
            <wp:effectExtent b="0" l="0" r="0" t="0"/>
            <wp:docPr id="1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9436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color w:val="ff0000"/>
        </w:rPr>
      </w:pPr>
      <w:r w:rsidDel="00000000" w:rsidR="00000000" w:rsidRPr="00000000">
        <w:rPr>
          <w:color w:val="ff0000"/>
          <w:rtl w:val="0"/>
        </w:rPr>
        <w:t xml:space="preserve">[Antes de nada, para editarlo, descárgalo y cópialo en la carpeta de ‘Prácticas’]</w:t>
      </w:r>
    </w:p>
    <w:p w:rsidR="00000000" w:rsidDel="00000000" w:rsidP="00000000" w:rsidRDefault="00000000" w:rsidRPr="00000000" w14:paraId="00000003">
      <w:pPr>
        <w:rPr>
          <w:color w:val="ff0000"/>
        </w:rPr>
      </w:pPr>
      <w:r w:rsidDel="00000000" w:rsidR="00000000" w:rsidRPr="00000000">
        <w:rPr>
          <w:rtl w:val="0"/>
        </w:rPr>
      </w:r>
    </w:p>
    <w:p w:rsidR="00000000" w:rsidDel="00000000" w:rsidP="00000000" w:rsidRDefault="00000000" w:rsidRPr="00000000" w14:paraId="00000004">
      <w:pPr>
        <w:pStyle w:val="Title"/>
        <w:spacing w:line="360" w:lineRule="auto"/>
        <w:rPr>
          <w:sz w:val="40"/>
          <w:szCs w:val="40"/>
        </w:rPr>
      </w:pPr>
      <w:bookmarkStart w:colFirst="0" w:colLast="0" w:name="_heading=h.gjdgxs" w:id="0"/>
      <w:bookmarkEnd w:id="0"/>
      <w:r w:rsidDel="00000000" w:rsidR="00000000" w:rsidRPr="00000000">
        <w:rPr>
          <w:sz w:val="40"/>
          <w:szCs w:val="40"/>
          <w:rtl w:val="0"/>
        </w:rPr>
        <w:t xml:space="preserve">Cuaderno digital REA14. Gigantinos y molinantes</w:t>
      </w:r>
    </w:p>
    <w:p w:rsidR="00000000" w:rsidDel="00000000" w:rsidP="00000000" w:rsidRDefault="00000000" w:rsidRPr="00000000" w14:paraId="00000005">
      <w:pPr>
        <w:rPr/>
      </w:pPr>
      <w:r w:rsidDel="00000000" w:rsidR="00000000" w:rsidRPr="00000000">
        <w:rPr>
          <w:rtl w:val="0"/>
        </w:rPr>
        <w:t xml:space="preserve">Corresponde a la </w:t>
      </w:r>
      <w:hyperlink r:id="rId8">
        <w:r w:rsidDel="00000000" w:rsidR="00000000" w:rsidRPr="00000000">
          <w:rPr>
            <w:color w:val="1155cc"/>
            <w:u w:val="single"/>
            <w:rtl w:val="0"/>
          </w:rPr>
          <w:t xml:space="preserve">página web en HispanaPRO de este recurso educativo abierto</w:t>
        </w:r>
      </w:hyperlink>
      <w:r w:rsidDel="00000000" w:rsidR="00000000" w:rsidRPr="00000000">
        <w:rPr>
          <w:rtl w:val="0"/>
        </w:rPr>
        <w:t xml:space="preserve"> y recoge las respuestas a las Actividades que allí se indican.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ESTE CUADERNO ES ELABORADO POR:</w:t>
      </w:r>
    </w:p>
    <w:p w:rsidR="00000000" w:rsidDel="00000000" w:rsidP="00000000" w:rsidRDefault="00000000" w:rsidRPr="00000000" w14:paraId="00000008">
      <w:pPr>
        <w:rPr/>
      </w:pPr>
      <w:r w:rsidDel="00000000" w:rsidR="00000000" w:rsidRPr="00000000">
        <w:rPr>
          <w:rtl w:val="0"/>
        </w:rPr>
        <w:t xml:space="preserve">DATOS DEL CENTRO EDUCATIVO: </w:t>
      </w:r>
    </w:p>
    <w:p w:rsidR="00000000" w:rsidDel="00000000" w:rsidP="00000000" w:rsidRDefault="00000000" w:rsidRPr="00000000" w14:paraId="00000009">
      <w:pPr>
        <w:rPr/>
      </w:pPr>
      <w:r w:rsidDel="00000000" w:rsidR="00000000" w:rsidRPr="00000000">
        <w:rPr>
          <w:rtl w:val="0"/>
        </w:rPr>
        <w:t xml:space="preserve">FECHA: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jc w:val="center"/>
        <w:rPr>
          <w:b w:val="1"/>
          <w:sz w:val="34"/>
          <w:szCs w:val="34"/>
        </w:rPr>
      </w:pPr>
      <w:bookmarkStart w:colFirst="0" w:colLast="0" w:name="_heading=h.30j0zll" w:id="1"/>
      <w:bookmarkEnd w:id="1"/>
      <w:r w:rsidDel="00000000" w:rsidR="00000000" w:rsidRPr="00000000">
        <w:rPr>
          <w:b w:val="1"/>
          <w:sz w:val="34"/>
          <w:szCs w:val="34"/>
          <w:rtl w:val="0"/>
        </w:rPr>
        <w:t xml:space="preserve">2. ACTIVIDADES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keepNext w:val="0"/>
        <w:keepLines w:val="0"/>
        <w:shd w:fill="7bdcb6" w:val="clear"/>
        <w:spacing w:after="80" w:lineRule="auto"/>
        <w:rPr>
          <w:b w:val="1"/>
          <w:sz w:val="34"/>
          <w:szCs w:val="34"/>
        </w:rPr>
      </w:pPr>
      <w:bookmarkStart w:colFirst="0" w:colLast="0" w:name="_heading=h.1fob9te" w:id="2"/>
      <w:bookmarkEnd w:id="2"/>
      <w:r w:rsidDel="00000000" w:rsidR="00000000" w:rsidRPr="00000000">
        <w:rPr>
          <w:b w:val="1"/>
          <w:sz w:val="34"/>
          <w:szCs w:val="34"/>
          <w:rtl w:val="0"/>
        </w:rPr>
        <w:t xml:space="preserve">2.1. MOTIVAR</w:t>
      </w:r>
    </w:p>
    <w:p w:rsidR="00000000" w:rsidDel="00000000" w:rsidP="00000000" w:rsidRDefault="00000000" w:rsidRPr="00000000" w14:paraId="0000000F">
      <w:pPr>
        <w:rPr/>
      </w:pPr>
      <w:r w:rsidDel="00000000" w:rsidR="00000000" w:rsidRPr="00000000">
        <w:rPr/>
        <w:drawing>
          <wp:inline distB="114300" distT="114300" distL="114300" distR="114300">
            <wp:extent cx="5943600" cy="2667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Tarea 14.2.1.1. Ahora, leed con atención la descripción verbal que Cervantes nos dejó sobre sí mismo en el prólogo de las </w:t>
      </w:r>
      <w:r w:rsidDel="00000000" w:rsidR="00000000" w:rsidRPr="00000000">
        <w:rPr>
          <w:i w:val="1"/>
          <w:rtl w:val="0"/>
        </w:rPr>
        <w:t xml:space="preserve">Novelas ejemplares</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Tarea 14.2.1.2. Inauguramos el Cuaderno digital.</w:t>
      </w:r>
    </w:p>
    <w:p w:rsidR="00000000" w:rsidDel="00000000" w:rsidP="00000000" w:rsidRDefault="00000000" w:rsidRPr="00000000" w14:paraId="00000013">
      <w:pPr>
        <w:numPr>
          <w:ilvl w:val="0"/>
          <w:numId w:val="12"/>
        </w:numPr>
        <w:spacing w:after="0" w:afterAutospacing="0" w:before="240" w:lineRule="auto"/>
        <w:ind w:left="720" w:hanging="360"/>
      </w:pPr>
      <w:r w:rsidDel="00000000" w:rsidR="00000000" w:rsidRPr="00000000">
        <w:rPr>
          <w:rtl w:val="0"/>
        </w:rPr>
        <w:t xml:space="preserve">Antes de nada, crea una carpeta local titulada </w:t>
      </w:r>
      <w:r w:rsidDel="00000000" w:rsidR="00000000" w:rsidRPr="00000000">
        <w:rPr>
          <w:b w:val="1"/>
          <w:rtl w:val="0"/>
        </w:rPr>
        <w:t xml:space="preserve">Prácticas REA14. Gigantinos y molinantes</w:t>
      </w:r>
      <w:r w:rsidDel="00000000" w:rsidR="00000000" w:rsidRPr="00000000">
        <w:rPr>
          <w:rtl w:val="0"/>
        </w:rPr>
        <w:t xml:space="preserve"> para guardar documentos, audios, imágenes etc.</w:t>
      </w:r>
    </w:p>
    <w:p w:rsidR="00000000" w:rsidDel="00000000" w:rsidP="00000000" w:rsidRDefault="00000000" w:rsidRPr="00000000" w14:paraId="00000014">
      <w:pPr>
        <w:numPr>
          <w:ilvl w:val="0"/>
          <w:numId w:val="12"/>
        </w:numPr>
        <w:spacing w:after="0" w:afterAutospacing="0" w:before="0" w:beforeAutospacing="0" w:lineRule="auto"/>
        <w:ind w:left="720" w:hanging="360"/>
      </w:pPr>
      <w:r w:rsidDel="00000000" w:rsidR="00000000" w:rsidRPr="00000000">
        <w:rPr>
          <w:rtl w:val="0"/>
        </w:rPr>
        <w:t xml:space="preserve">Descarga en ella esta plantilla para tu </w:t>
      </w:r>
      <w:r w:rsidDel="00000000" w:rsidR="00000000" w:rsidRPr="00000000">
        <w:rPr>
          <w:b w:val="1"/>
          <w:rtl w:val="0"/>
        </w:rPr>
        <w:t xml:space="preserve">Cuaderno digital REA14. Gigantinos y molinantes</w:t>
      </w:r>
      <w:r w:rsidDel="00000000" w:rsidR="00000000" w:rsidRPr="00000000">
        <w:rPr>
          <w:rtl w:val="0"/>
        </w:rPr>
        <w:t xml:space="preserve">: puedes hacerlo en formato DOCX. Este será uno de los varios cuadernos que irán formando tu </w:t>
      </w:r>
      <w:r w:rsidDel="00000000" w:rsidR="00000000" w:rsidRPr="00000000">
        <w:rPr>
          <w:b w:val="1"/>
          <w:rtl w:val="0"/>
        </w:rPr>
        <w:t xml:space="preserve">Portafolio digital</w:t>
      </w:r>
      <w:r w:rsidDel="00000000" w:rsidR="00000000" w:rsidRPr="00000000">
        <w:rPr>
          <w:rtl w:val="0"/>
        </w:rPr>
        <w:t xml:space="preserve">. Renombra el fichero con las iniciales de tu nombre.</w:t>
      </w:r>
    </w:p>
    <w:p w:rsidR="00000000" w:rsidDel="00000000" w:rsidP="00000000" w:rsidRDefault="00000000" w:rsidRPr="00000000" w14:paraId="00000015">
      <w:pPr>
        <w:numPr>
          <w:ilvl w:val="0"/>
          <w:numId w:val="12"/>
        </w:numPr>
        <w:spacing w:after="240" w:before="0" w:beforeAutospacing="0" w:lineRule="auto"/>
        <w:ind w:left="720" w:hanging="360"/>
      </w:pPr>
      <w:r w:rsidDel="00000000" w:rsidR="00000000" w:rsidRPr="00000000">
        <w:rPr>
          <w:rtl w:val="0"/>
        </w:rPr>
        <w:t xml:space="preserve">Ahora, de manera individual, redactad una </w:t>
      </w:r>
      <w:r w:rsidDel="00000000" w:rsidR="00000000" w:rsidRPr="00000000">
        <w:rPr>
          <w:b w:val="1"/>
          <w:rtl w:val="0"/>
        </w:rPr>
        <w:t xml:space="preserve">descripción de vosotros mismos</w:t>
      </w:r>
      <w:r w:rsidDel="00000000" w:rsidR="00000000" w:rsidRPr="00000000">
        <w:rPr>
          <w:rtl w:val="0"/>
        </w:rPr>
        <w:t xml:space="preserve"> en el cuaderno digital, tanto física como de carácter, aunque nos interesa sobre todo la descripción externa para poder realizar después un esbozo de retrato. Tratad de que la extensión descriptiva sea similar a la que nos dejó Cervantes sobre sí mismo. Además, podéis inspiraros en su texto para atender tanto a) los aspectos físicos de vuestra persona, como b) los de carácter y c) los biográficos.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Tarea 14.2.1.3. Ahora, de manera individual, grabamos nuestra descripción:</w:t>
      </w:r>
    </w:p>
    <w:p w:rsidR="00000000" w:rsidDel="00000000" w:rsidP="00000000" w:rsidRDefault="00000000" w:rsidRPr="00000000" w14:paraId="00000019">
      <w:pPr>
        <w:numPr>
          <w:ilvl w:val="0"/>
          <w:numId w:val="7"/>
        </w:numPr>
        <w:spacing w:after="0" w:afterAutospacing="0" w:before="240" w:lineRule="auto"/>
        <w:ind w:left="720" w:hanging="360"/>
      </w:pPr>
      <w:r w:rsidDel="00000000" w:rsidR="00000000" w:rsidRPr="00000000">
        <w:rPr>
          <w:rtl w:val="0"/>
        </w:rPr>
        <w:t xml:space="preserve">Descarga e instala el programa multiplataforma</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Audacity</w:t>
        </w:r>
      </w:hyperlink>
      <w:r w:rsidDel="00000000" w:rsidR="00000000" w:rsidRPr="00000000">
        <w:rPr>
          <w:rtl w:val="0"/>
        </w:rPr>
        <w:t xml:space="preserve"> en tu ordenador.</w:t>
      </w:r>
    </w:p>
    <w:p w:rsidR="00000000" w:rsidDel="00000000" w:rsidP="00000000" w:rsidRDefault="00000000" w:rsidRPr="00000000" w14:paraId="0000001A">
      <w:pPr>
        <w:numPr>
          <w:ilvl w:val="0"/>
          <w:numId w:val="7"/>
        </w:numPr>
        <w:spacing w:after="0" w:afterAutospacing="0" w:before="0" w:beforeAutospacing="0" w:lineRule="auto"/>
        <w:ind w:left="720" w:hanging="360"/>
      </w:pPr>
      <w:r w:rsidDel="00000000" w:rsidR="00000000" w:rsidRPr="00000000">
        <w:rPr>
          <w:rtl w:val="0"/>
        </w:rPr>
        <w:t xml:space="preserve">Descarga e instala el </w:t>
      </w:r>
      <w:r w:rsidDel="00000000" w:rsidR="00000000" w:rsidRPr="00000000">
        <w:rPr>
          <w:i w:val="1"/>
          <w:rtl w:val="0"/>
        </w:rPr>
        <w:t xml:space="preserve">plug-in</w:t>
      </w:r>
      <w:r w:rsidDel="00000000" w:rsidR="00000000" w:rsidRPr="00000000">
        <w:rPr>
          <w:rtl w:val="0"/>
        </w:rPr>
        <w:t xml:space="preserve"> que permite tratar con muchos tipos de archivo, el</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FFmpeg library</w:t>
        </w:r>
      </w:hyperlink>
      <w:r w:rsidDel="00000000" w:rsidR="00000000" w:rsidRPr="00000000">
        <w:rPr>
          <w:rtl w:val="0"/>
        </w:rPr>
        <w:t xml:space="preserve">.</w:t>
      </w:r>
    </w:p>
    <w:p w:rsidR="00000000" w:rsidDel="00000000" w:rsidP="00000000" w:rsidRDefault="00000000" w:rsidRPr="00000000" w14:paraId="0000001B">
      <w:pPr>
        <w:numPr>
          <w:ilvl w:val="0"/>
          <w:numId w:val="7"/>
        </w:numPr>
        <w:spacing w:after="0" w:afterAutospacing="0" w:before="0" w:beforeAutospacing="0" w:lineRule="auto"/>
        <w:ind w:left="720" w:hanging="360"/>
      </w:pPr>
      <w:r w:rsidDel="00000000" w:rsidR="00000000" w:rsidRPr="00000000">
        <w:rPr>
          <w:rtl w:val="0"/>
        </w:rPr>
        <w:t xml:space="preserve">Puedes crear un proyecto </w:t>
      </w:r>
      <w:r w:rsidDel="00000000" w:rsidR="00000000" w:rsidRPr="00000000">
        <w:rPr>
          <w:i w:val="1"/>
          <w:rtl w:val="0"/>
        </w:rPr>
        <w:t xml:space="preserve">Nuevo </w:t>
      </w:r>
      <w:r w:rsidDel="00000000" w:rsidR="00000000" w:rsidRPr="00000000">
        <w:rPr>
          <w:rtl w:val="0"/>
        </w:rPr>
        <w:t xml:space="preserve">vacío y guardarlo con el nombre ‘</w:t>
      </w:r>
      <w:r w:rsidDel="00000000" w:rsidR="00000000" w:rsidRPr="00000000">
        <w:rPr>
          <w:b w:val="1"/>
          <w:rtl w:val="0"/>
        </w:rPr>
        <w:t xml:space="preserve">Tus siglas-práctica1.REA14-audio.aup3</w:t>
      </w:r>
      <w:r w:rsidDel="00000000" w:rsidR="00000000" w:rsidRPr="00000000">
        <w:rPr>
          <w:rtl w:val="0"/>
        </w:rPr>
        <w:t xml:space="preserve">‘ en la carpeta local titulada </w:t>
      </w:r>
      <w:r w:rsidDel="00000000" w:rsidR="00000000" w:rsidRPr="00000000">
        <w:rPr>
          <w:b w:val="1"/>
          <w:rtl w:val="0"/>
        </w:rPr>
        <w:t xml:space="preserve">Prácticas REA14 Gigantinos y molinantes</w:t>
      </w:r>
      <w:r w:rsidDel="00000000" w:rsidR="00000000" w:rsidRPr="00000000">
        <w:rPr>
          <w:rtl w:val="0"/>
        </w:rPr>
        <w:t xml:space="preserve">. Al ser un proyecto, el fichero coge la extensión </w:t>
      </w:r>
      <w:r w:rsidDel="00000000" w:rsidR="00000000" w:rsidRPr="00000000">
        <w:rPr>
          <w:b w:val="1"/>
          <w:rtl w:val="0"/>
        </w:rPr>
        <w:t xml:space="preserve">AUP3</w:t>
      </w:r>
      <w:r w:rsidDel="00000000" w:rsidR="00000000" w:rsidRPr="00000000">
        <w:rPr>
          <w:rtl w:val="0"/>
        </w:rPr>
        <w:t xml:space="preserve">.</w:t>
      </w:r>
    </w:p>
    <w:p w:rsidR="00000000" w:rsidDel="00000000" w:rsidP="00000000" w:rsidRDefault="00000000" w:rsidRPr="00000000" w14:paraId="0000001C">
      <w:pPr>
        <w:numPr>
          <w:ilvl w:val="0"/>
          <w:numId w:val="7"/>
        </w:numPr>
        <w:spacing w:after="0" w:afterAutospacing="0" w:before="0" w:beforeAutospacing="0" w:lineRule="auto"/>
        <w:ind w:left="720" w:hanging="360"/>
      </w:pPr>
      <w:r w:rsidDel="00000000" w:rsidR="00000000" w:rsidRPr="00000000">
        <w:rPr>
          <w:rtl w:val="0"/>
        </w:rPr>
        <w:t xml:space="preserve">Puedes grabar algo si tienes micrófono.</w:t>
      </w:r>
    </w:p>
    <w:p w:rsidR="00000000" w:rsidDel="00000000" w:rsidP="00000000" w:rsidRDefault="00000000" w:rsidRPr="00000000" w14:paraId="0000001D">
      <w:pPr>
        <w:numPr>
          <w:ilvl w:val="0"/>
          <w:numId w:val="7"/>
        </w:numPr>
        <w:spacing w:after="0" w:afterAutospacing="0" w:before="0" w:beforeAutospacing="0" w:lineRule="auto"/>
        <w:ind w:left="720" w:hanging="360"/>
      </w:pPr>
      <w:r w:rsidDel="00000000" w:rsidR="00000000" w:rsidRPr="00000000">
        <w:rPr>
          <w:rtl w:val="0"/>
        </w:rPr>
        <w:t xml:space="preserve">Puedes importar un audio descargado en cualquier formato, como un </w:t>
      </w:r>
      <w:r w:rsidDel="00000000" w:rsidR="00000000" w:rsidRPr="00000000">
        <w:rPr>
          <w:b w:val="1"/>
          <w:rtl w:val="0"/>
        </w:rPr>
        <w:t xml:space="preserve">MP3</w:t>
      </w:r>
      <w:r w:rsidDel="00000000" w:rsidR="00000000" w:rsidRPr="00000000">
        <w:rPr>
          <w:rtl w:val="0"/>
        </w:rPr>
        <w:t xml:space="preserve"> de una canción, de un pódcast, un audio como el de la actividad anterior (</w:t>
      </w:r>
      <w:r w:rsidDel="00000000" w:rsidR="00000000" w:rsidRPr="00000000">
        <w:rPr>
          <w:i w:val="1"/>
          <w:rtl w:val="0"/>
        </w:rPr>
        <w:t xml:space="preserve">Guardar audio como</w:t>
      </w:r>
      <w:r w:rsidDel="00000000" w:rsidR="00000000" w:rsidRPr="00000000">
        <w:rPr>
          <w:rtl w:val="0"/>
        </w:rPr>
        <w:t xml:space="preserve">) o un audio grabado por ti. También admite procesar vídeos, como </w:t>
      </w:r>
      <w:r w:rsidDel="00000000" w:rsidR="00000000" w:rsidRPr="00000000">
        <w:rPr>
          <w:b w:val="1"/>
          <w:rtl w:val="0"/>
        </w:rPr>
        <w:t xml:space="preserve">MP4</w:t>
      </w:r>
      <w:r w:rsidDel="00000000" w:rsidR="00000000" w:rsidRPr="00000000">
        <w:rPr>
          <w:rtl w:val="0"/>
        </w:rPr>
        <w:t xml:space="preserve">, y deja sólo el audio.</w:t>
      </w:r>
    </w:p>
    <w:p w:rsidR="00000000" w:rsidDel="00000000" w:rsidP="00000000" w:rsidRDefault="00000000" w:rsidRPr="00000000" w14:paraId="0000001E">
      <w:pPr>
        <w:numPr>
          <w:ilvl w:val="0"/>
          <w:numId w:val="7"/>
        </w:numPr>
        <w:spacing w:after="0" w:afterAutospacing="0" w:before="0" w:beforeAutospacing="0" w:lineRule="auto"/>
        <w:ind w:left="720" w:hanging="360"/>
      </w:pPr>
      <w:r w:rsidDel="00000000" w:rsidR="00000000" w:rsidRPr="00000000">
        <w:rPr>
          <w:rtl w:val="0"/>
        </w:rPr>
        <w:t xml:space="preserve">Cuando hagas cambios o importaciones, guarda siempre el proyecto.</w:t>
      </w:r>
    </w:p>
    <w:p w:rsidR="00000000" w:rsidDel="00000000" w:rsidP="00000000" w:rsidRDefault="00000000" w:rsidRPr="00000000" w14:paraId="0000001F">
      <w:pPr>
        <w:numPr>
          <w:ilvl w:val="0"/>
          <w:numId w:val="7"/>
        </w:numPr>
        <w:spacing w:after="0" w:afterAutospacing="0" w:before="0" w:beforeAutospacing="0" w:lineRule="auto"/>
        <w:ind w:left="720" w:hanging="360"/>
      </w:pPr>
      <w:r w:rsidDel="00000000" w:rsidR="00000000" w:rsidRPr="00000000">
        <w:rPr>
          <w:rtl w:val="0"/>
        </w:rPr>
        <w:t xml:space="preserve">Igual que un procesador de textos, permite seleccionar, copiar, cortar y pegar fragmentos de audio.</w:t>
      </w:r>
    </w:p>
    <w:p w:rsidR="00000000" w:rsidDel="00000000" w:rsidP="00000000" w:rsidRDefault="00000000" w:rsidRPr="00000000" w14:paraId="00000020">
      <w:pPr>
        <w:numPr>
          <w:ilvl w:val="0"/>
          <w:numId w:val="7"/>
        </w:numPr>
        <w:spacing w:after="0" w:afterAutospacing="0" w:before="0" w:beforeAutospacing="0" w:lineRule="auto"/>
        <w:ind w:left="720" w:hanging="360"/>
      </w:pPr>
      <w:r w:rsidDel="00000000" w:rsidR="00000000" w:rsidRPr="00000000">
        <w:rPr>
          <w:rtl w:val="0"/>
        </w:rPr>
        <w:t xml:space="preserve">Se puede trabajar en una o más pistas de audio.</w:t>
      </w:r>
    </w:p>
    <w:p w:rsidR="00000000" w:rsidDel="00000000" w:rsidP="00000000" w:rsidRDefault="00000000" w:rsidRPr="00000000" w14:paraId="00000021">
      <w:pPr>
        <w:numPr>
          <w:ilvl w:val="0"/>
          <w:numId w:val="7"/>
        </w:numPr>
        <w:spacing w:after="0" w:afterAutospacing="0" w:before="0" w:beforeAutospacing="0" w:lineRule="auto"/>
        <w:ind w:left="720" w:hanging="360"/>
      </w:pPr>
      <w:r w:rsidDel="00000000" w:rsidR="00000000" w:rsidRPr="00000000">
        <w:rPr>
          <w:rtl w:val="0"/>
        </w:rPr>
        <w:t xml:space="preserve">Y, sobre todo, permite editar los audios y mejorarlos, mediante filtros de amplificación, compresión o reducción de ruido.</w:t>
      </w:r>
    </w:p>
    <w:p w:rsidR="00000000" w:rsidDel="00000000" w:rsidP="00000000" w:rsidRDefault="00000000" w:rsidRPr="00000000" w14:paraId="00000022">
      <w:pPr>
        <w:numPr>
          <w:ilvl w:val="0"/>
          <w:numId w:val="7"/>
        </w:numPr>
        <w:spacing w:after="240" w:before="0" w:beforeAutospacing="0" w:lineRule="auto"/>
        <w:ind w:left="720" w:hanging="360"/>
      </w:pPr>
      <w:r w:rsidDel="00000000" w:rsidR="00000000" w:rsidRPr="00000000">
        <w:rPr>
          <w:rtl w:val="0"/>
        </w:rPr>
        <w:t xml:space="preserve">Una vez terminado el proyecto, se puede exportar el audio con algún formato comprimido que facilita su difusión, como MP3.</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Tarea 14.2.1.1.4.</w:t>
      </w:r>
    </w:p>
    <w:p w:rsidR="00000000" w:rsidDel="00000000" w:rsidP="00000000" w:rsidRDefault="00000000" w:rsidRPr="00000000" w14:paraId="00000025">
      <w:pPr>
        <w:spacing w:after="240" w:before="240" w:lineRule="auto"/>
        <w:rPr/>
      </w:pPr>
      <w:r w:rsidDel="00000000" w:rsidR="00000000" w:rsidRPr="00000000">
        <w:rPr>
          <w:rtl w:val="0"/>
        </w:rPr>
        <w:t xml:space="preserve">Por último, trabajamos por parejas (sin saber qué compañero me ha correspondido); así, mi compañero escucha mi audio sin saber quién soy yo y trata de dibujar un retrato. Comprobamos: ¿se parece algo a quienes somos?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keepNext w:val="0"/>
        <w:keepLines w:val="0"/>
        <w:shd w:fill="99e3a4" w:val="clear"/>
        <w:spacing w:after="80" w:lineRule="auto"/>
        <w:rPr>
          <w:b w:val="1"/>
          <w:sz w:val="34"/>
          <w:szCs w:val="34"/>
        </w:rPr>
      </w:pPr>
      <w:bookmarkStart w:colFirst="0" w:colLast="0" w:name="_heading=h.3znysh7" w:id="3"/>
      <w:bookmarkEnd w:id="3"/>
      <w:r w:rsidDel="00000000" w:rsidR="00000000" w:rsidRPr="00000000">
        <w:rPr>
          <w:b w:val="1"/>
          <w:sz w:val="34"/>
          <w:szCs w:val="34"/>
          <w:rtl w:val="0"/>
        </w:rPr>
        <w:t xml:space="preserve">2.2. RECORDAR CONOCIMIENTOS PREVIOS</w:t>
      </w:r>
    </w:p>
    <w:p w:rsidR="00000000" w:rsidDel="00000000" w:rsidP="00000000" w:rsidRDefault="00000000" w:rsidRPr="00000000" w14:paraId="0000002A">
      <w:pPr>
        <w:spacing w:after="240" w:before="240" w:lineRule="auto"/>
        <w:rPr/>
      </w:pPr>
      <w:r w:rsidDel="00000000" w:rsidR="00000000" w:rsidRPr="00000000">
        <w:rPr/>
        <w:drawing>
          <wp:inline distB="114300" distT="114300" distL="114300" distR="114300">
            <wp:extent cx="5600700" cy="342900"/>
            <wp:effectExtent b="0" l="0" r="0" t="0"/>
            <wp:docPr id="1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6007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t xml:space="preserve">Tarea 14.2.2.1.1.</w:t>
      </w:r>
    </w:p>
    <w:p w:rsidR="00000000" w:rsidDel="00000000" w:rsidP="00000000" w:rsidRDefault="00000000" w:rsidRPr="00000000" w14:paraId="0000002C">
      <w:pPr>
        <w:spacing w:after="240" w:before="240" w:lineRule="auto"/>
        <w:rPr/>
      </w:pPr>
      <w:r w:rsidDel="00000000" w:rsidR="00000000" w:rsidRPr="00000000">
        <w:rPr>
          <w:rtl w:val="0"/>
        </w:rPr>
        <w:t xml:space="preserve">Pensad en algún pasaje que recordéis, comentadlo en grupo y anotad el resumen que hayáis consensuado entre todos.</w:t>
      </w:r>
    </w:p>
    <w:p w:rsidR="00000000" w:rsidDel="00000000" w:rsidP="00000000" w:rsidRDefault="00000000" w:rsidRPr="00000000" w14:paraId="0000002D">
      <w:pPr>
        <w:spacing w:after="240" w:before="240" w:lineRule="auto"/>
        <w:rPr/>
      </w:pPr>
      <w:r w:rsidDel="00000000" w:rsidR="00000000" w:rsidRPr="00000000">
        <w:rPr>
          <w:rtl w:val="0"/>
        </w:rPr>
        <w:t xml:space="preserve">Esta cubierta del libro incluido en la Biblioteca Virtual del Patrimonio Bibliográfico demuestra el interés que se le ha otorgado a la obra, incluso entre el público infantil.</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t xml:space="preserve">Tarea 14.2.2.1.2. Hay escenas célebres de la obra que, incluso quienes no han leído la obra, recuerdan e identifican. ¿Cómo describiríais estas escenas en tu cuaderno?</w:t>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pStyle w:val="Heading2"/>
        <w:keepNext w:val="0"/>
        <w:keepLines w:val="0"/>
        <w:shd w:fill="bce793" w:val="clear"/>
        <w:spacing w:after="80" w:lineRule="auto"/>
        <w:rPr>
          <w:b w:val="1"/>
          <w:sz w:val="34"/>
          <w:szCs w:val="34"/>
        </w:rPr>
      </w:pPr>
      <w:bookmarkStart w:colFirst="0" w:colLast="0" w:name="_heading=h.2et92p0" w:id="4"/>
      <w:bookmarkEnd w:id="4"/>
      <w:r w:rsidDel="00000000" w:rsidR="00000000" w:rsidRPr="00000000">
        <w:rPr>
          <w:b w:val="1"/>
          <w:sz w:val="34"/>
          <w:szCs w:val="34"/>
          <w:rtl w:val="0"/>
        </w:rPr>
        <w:t xml:space="preserve">2.3. COMPRENDER</w:t>
      </w:r>
    </w:p>
    <w:p w:rsidR="00000000" w:rsidDel="00000000" w:rsidP="00000000" w:rsidRDefault="00000000" w:rsidRPr="00000000" w14:paraId="00000033">
      <w:pPr>
        <w:rPr/>
      </w:pPr>
      <w:r w:rsidDel="00000000" w:rsidR="00000000" w:rsidRPr="00000000">
        <w:rPr/>
        <w:drawing>
          <wp:inline distB="114300" distT="114300" distL="114300" distR="114300">
            <wp:extent cx="3257550" cy="295275"/>
            <wp:effectExtent b="0" l="0" r="0" t="0"/>
            <wp:docPr id="10"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325755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t xml:space="preserve">Tarea 14.2.3.1.1.</w:t>
      </w:r>
    </w:p>
    <w:p w:rsidR="00000000" w:rsidDel="00000000" w:rsidP="00000000" w:rsidRDefault="00000000" w:rsidRPr="00000000" w14:paraId="00000035">
      <w:pPr>
        <w:spacing w:after="240" w:before="240" w:lineRule="auto"/>
        <w:rPr/>
      </w:pPr>
      <w:r w:rsidDel="00000000" w:rsidR="00000000" w:rsidRPr="00000000">
        <w:rPr>
          <w:rtl w:val="0"/>
        </w:rPr>
        <w:t xml:space="preserve">La caricatura es un tipo de descripción que exagera algún/os rasgos. Escuchad atentamente la descripción del Dómine Cabra en el </w:t>
      </w:r>
      <w:r w:rsidDel="00000000" w:rsidR="00000000" w:rsidRPr="00000000">
        <w:rPr>
          <w:i w:val="1"/>
          <w:rtl w:val="0"/>
        </w:rPr>
        <w:t xml:space="preserve">Gran tacaño</w:t>
      </w:r>
      <w:r w:rsidDel="00000000" w:rsidR="00000000" w:rsidRPr="00000000">
        <w:rPr>
          <w:rtl w:val="0"/>
        </w:rPr>
        <w:t xml:space="preserve">, conocido posteriormente con el título de </w:t>
      </w:r>
      <w:r w:rsidDel="00000000" w:rsidR="00000000" w:rsidRPr="00000000">
        <w:rPr>
          <w:i w:val="1"/>
          <w:rtl w:val="0"/>
        </w:rPr>
        <w:t xml:space="preserve">El Buscón</w:t>
      </w:r>
      <w:r w:rsidDel="00000000" w:rsidR="00000000" w:rsidRPr="00000000">
        <w:rPr>
          <w:rtl w:val="0"/>
        </w:rPr>
        <w:t xml:space="preserve">.</w:t>
      </w:r>
    </w:p>
    <w:p w:rsidR="00000000" w:rsidDel="00000000" w:rsidP="00000000" w:rsidRDefault="00000000" w:rsidRPr="00000000" w14:paraId="00000036">
      <w:pPr>
        <w:numPr>
          <w:ilvl w:val="0"/>
          <w:numId w:val="9"/>
        </w:numPr>
        <w:spacing w:after="0" w:afterAutospacing="0" w:before="240" w:lineRule="auto"/>
        <w:ind w:left="720" w:hanging="360"/>
      </w:pPr>
      <w:r w:rsidDel="00000000" w:rsidR="00000000" w:rsidRPr="00000000">
        <w:rPr>
          <w:rtl w:val="0"/>
        </w:rPr>
        <w:t xml:space="preserve">Escuchad el fragmento del audiolibro que corresponde al capítulo III en los tiempos 16:49 a 19:14, en las páginas 15-16.</w:t>
      </w:r>
    </w:p>
    <w:p w:rsidR="00000000" w:rsidDel="00000000" w:rsidP="00000000" w:rsidRDefault="00000000" w:rsidRPr="00000000" w14:paraId="00000037">
      <w:pPr>
        <w:numPr>
          <w:ilvl w:val="0"/>
          <w:numId w:val="9"/>
        </w:numPr>
        <w:spacing w:after="240" w:before="0" w:beforeAutospacing="0" w:lineRule="auto"/>
        <w:ind w:left="720" w:hanging="360"/>
      </w:pPr>
      <w:r w:rsidDel="00000000" w:rsidR="00000000" w:rsidRPr="00000000">
        <w:rPr>
          <w:rtl w:val="0"/>
        </w:rPr>
        <w:t xml:space="preserve">Señalad los rasgos que os parezcan caricaturescos y expresadlos sin deformación ni desmesura.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t xml:space="preserve">Tarea 14.2.3.1.2.</w:t>
      </w:r>
    </w:p>
    <w:p w:rsidR="00000000" w:rsidDel="00000000" w:rsidP="00000000" w:rsidRDefault="00000000" w:rsidRPr="00000000" w14:paraId="0000003A">
      <w:pPr>
        <w:spacing w:after="240" w:before="240" w:lineRule="auto"/>
        <w:rPr/>
      </w:pPr>
      <w:r w:rsidDel="00000000" w:rsidR="00000000" w:rsidRPr="00000000">
        <w:rPr>
          <w:rtl w:val="0"/>
        </w:rPr>
        <w:t xml:space="preserve">La descripción de Don Quijote es también caricaturesca; sin duda, la deformación grotesca forma parte de la visión barroca.</w:t>
      </w:r>
    </w:p>
    <w:p w:rsidR="00000000" w:rsidDel="00000000" w:rsidP="00000000" w:rsidRDefault="00000000" w:rsidRPr="00000000" w14:paraId="0000003B">
      <w:pPr>
        <w:numPr>
          <w:ilvl w:val="0"/>
          <w:numId w:val="13"/>
        </w:numPr>
        <w:spacing w:after="0" w:afterAutospacing="0" w:before="240" w:lineRule="auto"/>
        <w:ind w:left="720" w:hanging="360"/>
      </w:pPr>
      <w:r w:rsidDel="00000000" w:rsidR="00000000" w:rsidRPr="00000000">
        <w:rPr>
          <w:rtl w:val="0"/>
        </w:rPr>
        <w:t xml:space="preserve">Escuchad primero su descripción en el tiempo 1:34 a 2:10 del audiolibro.</w:t>
      </w:r>
    </w:p>
    <w:p w:rsidR="00000000" w:rsidDel="00000000" w:rsidP="00000000" w:rsidRDefault="00000000" w:rsidRPr="00000000" w14:paraId="0000003C">
      <w:pPr>
        <w:numPr>
          <w:ilvl w:val="0"/>
          <w:numId w:val="13"/>
        </w:numPr>
        <w:spacing w:after="0" w:afterAutospacing="0" w:before="0" w:beforeAutospacing="0" w:lineRule="auto"/>
        <w:ind w:left="720" w:hanging="360"/>
      </w:pPr>
      <w:r w:rsidDel="00000000" w:rsidR="00000000" w:rsidRPr="00000000">
        <w:rPr>
          <w:rtl w:val="0"/>
        </w:rPr>
        <w:t xml:space="preserve">Señalad los elementos caricaturescos que identifiquéis.</w:t>
      </w:r>
    </w:p>
    <w:p w:rsidR="00000000" w:rsidDel="00000000" w:rsidP="00000000" w:rsidRDefault="00000000" w:rsidRPr="00000000" w14:paraId="0000003D">
      <w:pPr>
        <w:numPr>
          <w:ilvl w:val="0"/>
          <w:numId w:val="13"/>
        </w:numPr>
        <w:spacing w:after="240" w:before="0" w:beforeAutospacing="0" w:lineRule="auto"/>
        <w:ind w:left="720" w:hanging="360"/>
      </w:pPr>
      <w:r w:rsidDel="00000000" w:rsidR="00000000" w:rsidRPr="00000000">
        <w:rPr>
          <w:rtl w:val="0"/>
        </w:rPr>
        <w:t xml:space="preserve">Asimismo, separad los rasgos físicos (prosopografía) de los psicológicos o de carácter (etopeya).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drawing>
          <wp:inline distB="114300" distT="114300" distL="114300" distR="114300">
            <wp:extent cx="4648200" cy="371475"/>
            <wp:effectExtent b="0" l="0" r="0" t="0"/>
            <wp:docPr id="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648200"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240" w:before="240" w:lineRule="auto"/>
        <w:rPr/>
      </w:pPr>
      <w:r w:rsidDel="00000000" w:rsidR="00000000" w:rsidRPr="00000000">
        <w:rPr>
          <w:rtl w:val="0"/>
        </w:rPr>
        <w:t xml:space="preserve">Tarea 14.2.3.2.1. Don Quijote y Sancho Panza son personajes que evolucionan a lo largo de la obra.</w:t>
      </w:r>
    </w:p>
    <w:p w:rsidR="00000000" w:rsidDel="00000000" w:rsidP="00000000" w:rsidRDefault="00000000" w:rsidRPr="00000000" w14:paraId="00000041">
      <w:pPr>
        <w:spacing w:after="240" w:before="240" w:lineRule="auto"/>
        <w:rPr/>
      </w:pPr>
      <w:r w:rsidDel="00000000" w:rsidR="00000000" w:rsidRPr="00000000">
        <w:rPr>
          <w:rtl w:val="0"/>
        </w:rPr>
        <w:t xml:space="preserve">Vamos ahora a aprender a reutilizar textos facsímiles y, a continuación, a trabajar con un libro facsímil de la Biblioteca Virtual del Patrimonio Bibliográfico:</w:t>
      </w:r>
    </w:p>
    <w:p w:rsidR="00000000" w:rsidDel="00000000" w:rsidP="00000000" w:rsidRDefault="00000000" w:rsidRPr="00000000" w14:paraId="00000042">
      <w:pPr>
        <w:numPr>
          <w:ilvl w:val="0"/>
          <w:numId w:val="2"/>
        </w:numPr>
        <w:spacing w:after="0" w:afterAutospacing="0" w:before="240" w:lineRule="auto"/>
        <w:ind w:left="720" w:hanging="360"/>
      </w:pPr>
      <w:r w:rsidDel="00000000" w:rsidR="00000000" w:rsidRPr="00000000">
        <w:rPr>
          <w:rtl w:val="0"/>
        </w:rPr>
        <w:t xml:space="preserve">Accede la ficha catalográfica de la dirección web de la Biblioteca Virtual del Patrimonio Bibliográfico:</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https://bvpb.mcu.es/es/consulta/registro.do?id=463899</w:t>
        </w:r>
      </w:hyperlink>
      <w:r w:rsidDel="00000000" w:rsidR="00000000" w:rsidRPr="00000000">
        <w:rPr>
          <w:rtl w:val="0"/>
        </w:rPr>
      </w:r>
    </w:p>
    <w:p w:rsidR="00000000" w:rsidDel="00000000" w:rsidP="00000000" w:rsidRDefault="00000000" w:rsidRPr="00000000" w14:paraId="00000043">
      <w:pPr>
        <w:numPr>
          <w:ilvl w:val="0"/>
          <w:numId w:val="2"/>
        </w:numPr>
        <w:spacing w:after="0" w:afterAutospacing="0" w:before="0" w:beforeAutospacing="0" w:lineRule="auto"/>
        <w:ind w:left="720" w:hanging="360"/>
      </w:pPr>
      <w:r w:rsidDel="00000000" w:rsidR="00000000" w:rsidRPr="00000000">
        <w:rPr>
          <w:rtl w:val="0"/>
        </w:rPr>
        <w:t xml:space="preserve">Abre el pdf del documento.</w:t>
      </w:r>
    </w:p>
    <w:p w:rsidR="00000000" w:rsidDel="00000000" w:rsidP="00000000" w:rsidRDefault="00000000" w:rsidRPr="00000000" w14:paraId="00000044">
      <w:pPr>
        <w:numPr>
          <w:ilvl w:val="0"/>
          <w:numId w:val="2"/>
        </w:numPr>
        <w:spacing w:after="0" w:afterAutospacing="0" w:before="0" w:beforeAutospacing="0" w:lineRule="auto"/>
        <w:ind w:left="720" w:hanging="360"/>
      </w:pPr>
      <w:r w:rsidDel="00000000" w:rsidR="00000000" w:rsidRPr="00000000">
        <w:rPr>
          <w:rtl w:val="0"/>
        </w:rPr>
        <w:t xml:space="preserve"> Busca la evolución de los personajes de </w:t>
      </w:r>
      <w:r w:rsidDel="00000000" w:rsidR="00000000" w:rsidRPr="00000000">
        <w:rPr>
          <w:i w:val="1"/>
          <w:rtl w:val="0"/>
        </w:rPr>
        <w:t xml:space="preserve">El Quijote</w:t>
      </w:r>
      <w:r w:rsidDel="00000000" w:rsidR="00000000" w:rsidRPr="00000000">
        <w:rPr>
          <w:rtl w:val="0"/>
        </w:rPr>
        <w:t xml:space="preserve">; para ello, acude al capítulo XIII de la segunda parte; puedes agilizar si pulsas Control + F y en la barra de búsqueda escribes “barataria”, pues en este episodio es Sancho Panza el que, ante la burla, se cree realmente gobernador de la ínsula, contagiado por las ensoñaciones quijotescas.</w:t>
      </w:r>
    </w:p>
    <w:p w:rsidR="00000000" w:rsidDel="00000000" w:rsidP="00000000" w:rsidRDefault="00000000" w:rsidRPr="00000000" w14:paraId="00000045">
      <w:pPr>
        <w:numPr>
          <w:ilvl w:val="0"/>
          <w:numId w:val="2"/>
        </w:numPr>
        <w:spacing w:after="240" w:before="0" w:beforeAutospacing="0" w:lineRule="auto"/>
        <w:ind w:left="720" w:hanging="360"/>
      </w:pPr>
      <w:r w:rsidDel="00000000" w:rsidR="00000000" w:rsidRPr="00000000">
        <w:rPr>
          <w:rtl w:val="0"/>
        </w:rPr>
        <w:t xml:space="preserve">Incluid los recortes de fragmentos que indican esa evolución, en este caso, de Sancho en vuestro cuaderno de trabajo digital.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2"/>
        <w:keepNext w:val="0"/>
        <w:keepLines w:val="0"/>
        <w:shd w:fill="e2e986" w:val="clear"/>
        <w:spacing w:after="80" w:lineRule="auto"/>
        <w:rPr>
          <w:b w:val="1"/>
          <w:sz w:val="34"/>
          <w:szCs w:val="34"/>
        </w:rPr>
      </w:pPr>
      <w:bookmarkStart w:colFirst="0" w:colLast="0" w:name="_heading=h.tyjcwt" w:id="5"/>
      <w:bookmarkEnd w:id="5"/>
      <w:r w:rsidDel="00000000" w:rsidR="00000000" w:rsidRPr="00000000">
        <w:rPr>
          <w:b w:val="1"/>
          <w:sz w:val="34"/>
          <w:szCs w:val="34"/>
          <w:rtl w:val="0"/>
        </w:rPr>
        <w:t xml:space="preserve">2.4. ANALIZAR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drawing>
          <wp:inline distB="114300" distT="114300" distL="114300" distR="114300">
            <wp:extent cx="5943600" cy="304800"/>
            <wp:effectExtent b="0" l="0" r="0" t="0"/>
            <wp:docPr id="6"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59436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after="240" w:before="240" w:lineRule="auto"/>
        <w:rPr/>
      </w:pPr>
      <w:r w:rsidDel="00000000" w:rsidR="00000000" w:rsidRPr="00000000">
        <w:rPr>
          <w:rtl w:val="0"/>
        </w:rPr>
        <w:t xml:space="preserve">Tarea 14.2.4.1.1.</w:t>
      </w:r>
    </w:p>
    <w:p w:rsidR="00000000" w:rsidDel="00000000" w:rsidP="00000000" w:rsidRDefault="00000000" w:rsidRPr="00000000" w14:paraId="0000004C">
      <w:pPr>
        <w:spacing w:after="240" w:before="240" w:lineRule="auto"/>
        <w:rPr/>
      </w:pPr>
      <w:r w:rsidDel="00000000" w:rsidR="00000000" w:rsidRPr="00000000">
        <w:rPr>
          <w:rtl w:val="0"/>
        </w:rPr>
        <w:t xml:space="preserve">Leed el capítulo V de la segunda parte de la versión de</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El Quijote</w:t>
        </w:r>
      </w:hyperlink>
      <w:r w:rsidDel="00000000" w:rsidR="00000000" w:rsidRPr="00000000">
        <w:rPr>
          <w:rtl w:val="0"/>
        </w:rPr>
        <w:t xml:space="preserve"> que estamos manejando. En él aparecen un yelmo (casco de caballero) y una bacía (palangana de barbero) para referirse a un mismo objeto:</w:t>
      </w:r>
    </w:p>
    <w:p w:rsidR="00000000" w:rsidDel="00000000" w:rsidP="00000000" w:rsidRDefault="00000000" w:rsidRPr="00000000" w14:paraId="0000004D">
      <w:pPr>
        <w:numPr>
          <w:ilvl w:val="0"/>
          <w:numId w:val="5"/>
        </w:numPr>
        <w:spacing w:after="0" w:afterAutospacing="0" w:before="240" w:lineRule="auto"/>
        <w:ind w:left="720" w:hanging="360"/>
      </w:pPr>
      <w:r w:rsidDel="00000000" w:rsidR="00000000" w:rsidRPr="00000000">
        <w:rPr>
          <w:rtl w:val="0"/>
        </w:rPr>
        <w:t xml:space="preserve">¿Quién defiende que es yelmo de Mambrino y quién defiende que es una bacía de barbero?</w:t>
      </w:r>
    </w:p>
    <w:p w:rsidR="00000000" w:rsidDel="00000000" w:rsidP="00000000" w:rsidRDefault="00000000" w:rsidRPr="00000000" w14:paraId="0000004E">
      <w:pPr>
        <w:numPr>
          <w:ilvl w:val="0"/>
          <w:numId w:val="5"/>
        </w:numPr>
        <w:spacing w:after="0" w:afterAutospacing="0" w:before="0" w:beforeAutospacing="0" w:lineRule="auto"/>
        <w:ind w:left="720" w:hanging="360"/>
      </w:pPr>
      <w:r w:rsidDel="00000000" w:rsidR="00000000" w:rsidRPr="00000000">
        <w:rPr>
          <w:rtl w:val="0"/>
        </w:rPr>
        <w:t xml:space="preserve">Tras los acontecimientos vividos por Don Quijote y Sancho Panza, ¿quién creéis que tiene más razón?</w:t>
      </w:r>
    </w:p>
    <w:p w:rsidR="00000000" w:rsidDel="00000000" w:rsidP="00000000" w:rsidRDefault="00000000" w:rsidRPr="00000000" w14:paraId="0000004F">
      <w:pPr>
        <w:numPr>
          <w:ilvl w:val="0"/>
          <w:numId w:val="5"/>
        </w:numPr>
        <w:spacing w:after="240" w:before="0" w:beforeAutospacing="0" w:lineRule="auto"/>
        <w:ind w:left="720" w:hanging="360"/>
      </w:pPr>
      <w:r w:rsidDel="00000000" w:rsidR="00000000" w:rsidRPr="00000000">
        <w:rPr>
          <w:rtl w:val="0"/>
        </w:rPr>
        <w:t xml:space="preserve">¿Cómo resuelve Sancho Panza las dos denominaciones? Reflexionad en torno a la modernidad de incluir varias visiones de un mismo hecho.</w:t>
      </w:r>
    </w:p>
    <w:p w:rsidR="00000000" w:rsidDel="00000000" w:rsidP="00000000" w:rsidRDefault="00000000" w:rsidRPr="00000000" w14:paraId="00000050">
      <w:pPr>
        <w:spacing w:after="240" w:before="240" w:lineRule="auto"/>
        <w:rPr/>
      </w:pPr>
      <w:r w:rsidDel="00000000" w:rsidR="00000000" w:rsidRPr="00000000">
        <w:rPr>
          <w:rtl w:val="0"/>
        </w:rPr>
        <w:t xml:space="preserve">Escribid las respuestas en el Cuaderno de Trabajo.</w:t>
      </w:r>
    </w:p>
    <w:p w:rsidR="00000000" w:rsidDel="00000000" w:rsidP="00000000" w:rsidRDefault="00000000" w:rsidRPr="00000000" w14:paraId="00000051">
      <w:pPr>
        <w:rPr/>
      </w:pPr>
      <w:r w:rsidDel="00000000" w:rsidR="00000000" w:rsidRPr="00000000">
        <w:rPr/>
        <w:drawing>
          <wp:inline distB="114300" distT="114300" distL="114300" distR="114300">
            <wp:extent cx="2276475" cy="342900"/>
            <wp:effectExtent b="0" l="0" r="0" t="0"/>
            <wp:docPr id="4"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2276475"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240" w:before="240" w:lineRule="auto"/>
        <w:rPr/>
      </w:pPr>
      <w:r w:rsidDel="00000000" w:rsidR="00000000" w:rsidRPr="00000000">
        <w:rPr>
          <w:rtl w:val="0"/>
        </w:rPr>
        <w:t xml:space="preserve">Tarea 14.2.4.2.1.</w:t>
      </w:r>
    </w:p>
    <w:p w:rsidR="00000000" w:rsidDel="00000000" w:rsidP="00000000" w:rsidRDefault="00000000" w:rsidRPr="00000000" w14:paraId="00000053">
      <w:pPr>
        <w:spacing w:after="240" w:before="240" w:lineRule="auto"/>
        <w:rPr/>
      </w:pPr>
      <w:r w:rsidDel="00000000" w:rsidR="00000000" w:rsidRPr="00000000">
        <w:rPr>
          <w:rtl w:val="0"/>
        </w:rPr>
        <w:t xml:space="preserve">Los caballeros andantes eran propios de la Edad Media; Don Quijote tiene el habla medieval, pero hay otros elementos reconocibles que también pertenecían muy especialmente a aquella época.</w:t>
      </w:r>
    </w:p>
    <w:p w:rsidR="00000000" w:rsidDel="00000000" w:rsidP="00000000" w:rsidRDefault="00000000" w:rsidRPr="00000000" w14:paraId="00000054">
      <w:pPr>
        <w:numPr>
          <w:ilvl w:val="0"/>
          <w:numId w:val="6"/>
        </w:numPr>
        <w:spacing w:after="0" w:afterAutospacing="0" w:before="240" w:lineRule="auto"/>
        <w:ind w:left="720" w:hanging="360"/>
      </w:pPr>
      <w:r w:rsidDel="00000000" w:rsidR="00000000" w:rsidRPr="00000000">
        <w:rPr>
          <w:rtl w:val="0"/>
        </w:rPr>
        <w:t xml:space="preserve">Investigad sobre la magia/encantamientos.</w:t>
      </w:r>
    </w:p>
    <w:p w:rsidR="00000000" w:rsidDel="00000000" w:rsidP="00000000" w:rsidRDefault="00000000" w:rsidRPr="00000000" w14:paraId="00000055">
      <w:pPr>
        <w:numPr>
          <w:ilvl w:val="0"/>
          <w:numId w:val="6"/>
        </w:numPr>
        <w:spacing w:after="240" w:before="0" w:beforeAutospacing="0" w:lineRule="auto"/>
        <w:ind w:left="720" w:hanging="360"/>
      </w:pPr>
      <w:r w:rsidDel="00000000" w:rsidR="00000000" w:rsidRPr="00000000">
        <w:rPr>
          <w:rtl w:val="0"/>
        </w:rPr>
        <w:t xml:space="preserve">Observad la ilustración de la primera parte del</w:t>
      </w:r>
      <w:r w:rsidDel="00000000" w:rsidR="00000000" w:rsidRPr="00000000">
        <w:rPr>
          <w:i w:val="1"/>
          <w:rtl w:val="0"/>
        </w:rPr>
        <w:t xml:space="preserve"> Quijote</w:t>
      </w:r>
      <w:r w:rsidDel="00000000" w:rsidR="00000000" w:rsidRPr="00000000">
        <w:rPr>
          <w:rtl w:val="0"/>
        </w:rPr>
        <w:t xml:space="preserve"> en que este aparece encantado.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keepNext w:val="0"/>
        <w:keepLines w:val="0"/>
        <w:shd w:fill="ffde82" w:val="clear"/>
        <w:spacing w:after="80" w:lineRule="auto"/>
        <w:rPr>
          <w:b w:val="1"/>
          <w:sz w:val="34"/>
          <w:szCs w:val="34"/>
        </w:rPr>
      </w:pPr>
      <w:bookmarkStart w:colFirst="0" w:colLast="0" w:name="_heading=h.3dy6vkm" w:id="6"/>
      <w:bookmarkEnd w:id="6"/>
      <w:r w:rsidDel="00000000" w:rsidR="00000000" w:rsidRPr="00000000">
        <w:rPr>
          <w:b w:val="1"/>
          <w:sz w:val="34"/>
          <w:szCs w:val="34"/>
          <w:rtl w:val="0"/>
        </w:rPr>
        <w:t xml:space="preserve">2.5. APLICAR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drawing>
          <wp:inline distB="114300" distT="114300" distL="114300" distR="114300">
            <wp:extent cx="4229100" cy="304800"/>
            <wp:effectExtent b="0" l="0" r="0" t="0"/>
            <wp:docPr id="13"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42291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Tarea 14.2.5.1.1. La figura de Don Quijote en la fotografía y el cine; seguimos con la descripción, en este caso con cómo parece descrito el protagonista en diferentes películas; por grupos analizan las películas y describen los rasgos de don Quijote. Si no es posible acceder al material audiovisual, los alumnos se pueden fijar en las imágenes.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t xml:space="preserve">Tarea 14.2.5.1.2.</w:t>
      </w:r>
    </w:p>
    <w:p w:rsidR="00000000" w:rsidDel="00000000" w:rsidP="00000000" w:rsidRDefault="00000000" w:rsidRPr="00000000" w14:paraId="0000005F">
      <w:pPr>
        <w:spacing w:after="240" w:before="240" w:lineRule="auto"/>
        <w:rPr/>
      </w:pPr>
      <w:r w:rsidDel="00000000" w:rsidR="00000000" w:rsidRPr="00000000">
        <w:rPr>
          <w:rtl w:val="0"/>
        </w:rPr>
        <w:t xml:space="preserve">El propio Cervantes proporciona otra descripción de Don Quijote en la segunda parte de la obra publicada diez años después que la primera, en 1615, y lo hace a través del personaje del Caballero del Bosque.</w:t>
      </w:r>
    </w:p>
    <w:p w:rsidR="00000000" w:rsidDel="00000000" w:rsidP="00000000" w:rsidRDefault="00000000" w:rsidRPr="00000000" w14:paraId="00000060">
      <w:pPr>
        <w:numPr>
          <w:ilvl w:val="0"/>
          <w:numId w:val="10"/>
        </w:numPr>
        <w:spacing w:after="0" w:afterAutospacing="0" w:before="240" w:lineRule="auto"/>
        <w:ind w:left="720" w:hanging="360"/>
      </w:pPr>
      <w:r w:rsidDel="00000000" w:rsidR="00000000" w:rsidRPr="00000000">
        <w:rPr>
          <w:rtl w:val="0"/>
        </w:rPr>
        <w:t xml:space="preserve">Fíjate en la portada del </w:t>
      </w:r>
      <w:r w:rsidDel="00000000" w:rsidR="00000000" w:rsidRPr="00000000">
        <w:rPr>
          <w:i w:val="1"/>
          <w:rtl w:val="0"/>
        </w:rPr>
        <w:t xml:space="preserve">Quijote</w:t>
      </w:r>
      <w:r w:rsidDel="00000000" w:rsidR="00000000" w:rsidRPr="00000000">
        <w:rPr>
          <w:rtl w:val="0"/>
        </w:rPr>
        <w:t xml:space="preserve"> de la Real Academia Española, de 1780, donde aparece dibujada y grabada una alegoría de la obra con un retrato heterodoxo del caballero.</w:t>
      </w:r>
    </w:p>
    <w:p w:rsidR="00000000" w:rsidDel="00000000" w:rsidP="00000000" w:rsidRDefault="00000000" w:rsidRPr="00000000" w14:paraId="00000061">
      <w:pPr>
        <w:numPr>
          <w:ilvl w:val="0"/>
          <w:numId w:val="10"/>
        </w:numPr>
        <w:spacing w:after="240" w:before="0" w:beforeAutospacing="0" w:lineRule="auto"/>
        <w:ind w:left="720" w:hanging="360"/>
      </w:pPr>
      <w:r w:rsidDel="00000000" w:rsidR="00000000" w:rsidRPr="00000000">
        <w:rPr>
          <w:rtl w:val="0"/>
        </w:rPr>
        <w:t xml:space="preserve">¿Se ajusta ese retrato a la segunda descripción textual cervantina?</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spacing w:after="240" w:before="240" w:lineRule="auto"/>
        <w:rPr/>
      </w:pPr>
      <w:r w:rsidDel="00000000" w:rsidR="00000000" w:rsidRPr="00000000">
        <w:rPr>
          <w:rtl w:val="0"/>
        </w:rPr>
        <w:t xml:space="preserve">Tarea 14.2.5.1.3.</w:t>
      </w:r>
    </w:p>
    <w:p w:rsidR="00000000" w:rsidDel="00000000" w:rsidP="00000000" w:rsidRDefault="00000000" w:rsidRPr="00000000" w14:paraId="00000064">
      <w:pPr>
        <w:numPr>
          <w:ilvl w:val="0"/>
          <w:numId w:val="4"/>
        </w:numPr>
        <w:spacing w:after="0" w:afterAutospacing="0" w:before="240" w:lineRule="auto"/>
        <w:ind w:left="720" w:hanging="360"/>
      </w:pPr>
      <w:r w:rsidDel="00000000" w:rsidR="00000000" w:rsidRPr="00000000">
        <w:rPr>
          <w:rtl w:val="0"/>
        </w:rPr>
        <w:t xml:space="preserve">Escucha el arranque del audiolibro de </w:t>
      </w:r>
      <w:r w:rsidDel="00000000" w:rsidR="00000000" w:rsidRPr="00000000">
        <w:rPr>
          <w:i w:val="1"/>
          <w:rtl w:val="0"/>
        </w:rPr>
        <w:t xml:space="preserve">El gran tacaño</w:t>
      </w:r>
      <w:r w:rsidDel="00000000" w:rsidR="00000000" w:rsidRPr="00000000">
        <w:rPr>
          <w:rtl w:val="0"/>
        </w:rPr>
        <w:t xml:space="preserve">, conocido después como </w:t>
      </w:r>
      <w:r w:rsidDel="00000000" w:rsidR="00000000" w:rsidRPr="00000000">
        <w:rPr>
          <w:i w:val="1"/>
          <w:rtl w:val="0"/>
        </w:rPr>
        <w:t xml:space="preserve">El Buscón</w:t>
      </w:r>
      <w:r w:rsidDel="00000000" w:rsidR="00000000" w:rsidRPr="00000000">
        <w:rPr>
          <w:rtl w:val="0"/>
        </w:rPr>
        <w:t xml:space="preserve">, desde el inicio (segundo 25) hasta el tiempo 6:16.</w:t>
      </w:r>
    </w:p>
    <w:p w:rsidR="00000000" w:rsidDel="00000000" w:rsidP="00000000" w:rsidRDefault="00000000" w:rsidRPr="00000000" w14:paraId="00000065">
      <w:pPr>
        <w:numPr>
          <w:ilvl w:val="0"/>
          <w:numId w:val="4"/>
        </w:numPr>
        <w:spacing w:after="0" w:afterAutospacing="0" w:before="0" w:beforeAutospacing="0" w:lineRule="auto"/>
        <w:ind w:left="720" w:hanging="360"/>
      </w:pPr>
      <w:r w:rsidDel="00000000" w:rsidR="00000000" w:rsidRPr="00000000">
        <w:rPr>
          <w:rtl w:val="0"/>
        </w:rPr>
        <w:t xml:space="preserve">Localiza las características de la picaresca.</w:t>
      </w:r>
    </w:p>
    <w:p w:rsidR="00000000" w:rsidDel="00000000" w:rsidP="00000000" w:rsidRDefault="00000000" w:rsidRPr="00000000" w14:paraId="00000066">
      <w:pPr>
        <w:numPr>
          <w:ilvl w:val="0"/>
          <w:numId w:val="4"/>
        </w:numPr>
        <w:spacing w:after="240" w:before="0" w:beforeAutospacing="0" w:lineRule="auto"/>
        <w:ind w:left="720" w:hanging="360"/>
      </w:pPr>
      <w:r w:rsidDel="00000000" w:rsidR="00000000" w:rsidRPr="00000000">
        <w:rPr>
          <w:rtl w:val="0"/>
        </w:rPr>
        <w:t xml:space="preserve">¿Hay alguna figura retórica en este arranque que juegue con los dobles sentidos y que sea típica del Barroco?</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2"/>
        <w:keepNext w:val="0"/>
        <w:keepLines w:val="0"/>
        <w:shd w:fill="ffd38b" w:val="clear"/>
        <w:spacing w:after="80" w:lineRule="auto"/>
        <w:rPr>
          <w:b w:val="1"/>
          <w:sz w:val="34"/>
          <w:szCs w:val="34"/>
        </w:rPr>
      </w:pPr>
      <w:bookmarkStart w:colFirst="0" w:colLast="0" w:name="_heading=h.1t3h5sf" w:id="7"/>
      <w:bookmarkEnd w:id="7"/>
      <w:r w:rsidDel="00000000" w:rsidR="00000000" w:rsidRPr="00000000">
        <w:rPr>
          <w:b w:val="1"/>
          <w:sz w:val="34"/>
          <w:szCs w:val="34"/>
          <w:rtl w:val="0"/>
        </w:rPr>
        <w:t xml:space="preserve">2.6. VALORAR</w:t>
      </w:r>
    </w:p>
    <w:p w:rsidR="00000000" w:rsidDel="00000000" w:rsidP="00000000" w:rsidRDefault="00000000" w:rsidRPr="00000000" w14:paraId="0000006A">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B">
      <w:pPr>
        <w:rPr/>
      </w:pPr>
      <w:r w:rsidDel="00000000" w:rsidR="00000000" w:rsidRPr="00000000">
        <w:rPr/>
        <w:drawing>
          <wp:inline distB="114300" distT="114300" distL="114300" distR="114300">
            <wp:extent cx="3686175" cy="323850"/>
            <wp:effectExtent b="0" l="0" r="0" t="0"/>
            <wp:docPr id="9"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3686175" cy="32385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after="240" w:before="240" w:lineRule="auto"/>
        <w:rPr/>
      </w:pPr>
      <w:r w:rsidDel="00000000" w:rsidR="00000000" w:rsidRPr="00000000">
        <w:rPr>
          <w:rtl w:val="0"/>
        </w:rPr>
        <w:t xml:space="preserve">Tarea 14. 2.6.1.1. Al final de la segunda parte de la obra, se relata la muerte de Don Quijote, Alonso Quijano el Bueno.</w:t>
      </w:r>
    </w:p>
    <w:p w:rsidR="00000000" w:rsidDel="00000000" w:rsidP="00000000" w:rsidRDefault="00000000" w:rsidRPr="00000000" w14:paraId="0000006D">
      <w:pPr>
        <w:numPr>
          <w:ilvl w:val="0"/>
          <w:numId w:val="3"/>
        </w:numPr>
        <w:spacing w:after="0" w:afterAutospacing="0" w:before="240" w:lineRule="auto"/>
        <w:ind w:left="720" w:hanging="360"/>
      </w:pPr>
      <w:r w:rsidDel="00000000" w:rsidR="00000000" w:rsidRPr="00000000">
        <w:rPr>
          <w:rtl w:val="0"/>
        </w:rPr>
        <w:t xml:space="preserve">Abre el PDF del tomo II de la edición de 1863 que se conserva en la BVPB y avanza hasta el capítulo LXXIV </w:t>
      </w:r>
      <w:r w:rsidDel="00000000" w:rsidR="00000000" w:rsidRPr="00000000">
        <w:rPr>
          <w:i w:val="1"/>
          <w:rtl w:val="0"/>
        </w:rPr>
        <w:t xml:space="preserve">De como Don Quijote cayó malo, y del testamento que hizo, y su muerte</w:t>
      </w:r>
      <w:r w:rsidDel="00000000" w:rsidR="00000000" w:rsidRPr="00000000">
        <w:rPr>
          <w:rtl w:val="0"/>
        </w:rPr>
        <w:t xml:space="preserve"> en la página 457 y lee, fijándote sobre todo en las palabras del caballero y en las de su escudero Sancho.</w:t>
      </w:r>
    </w:p>
    <w:p w:rsidR="00000000" w:rsidDel="00000000" w:rsidP="00000000" w:rsidRDefault="00000000" w:rsidRPr="00000000" w14:paraId="0000006E">
      <w:pPr>
        <w:numPr>
          <w:ilvl w:val="0"/>
          <w:numId w:val="3"/>
        </w:numPr>
        <w:spacing w:after="0" w:afterAutospacing="0" w:before="0" w:beforeAutospacing="0" w:lineRule="auto"/>
        <w:ind w:left="720" w:hanging="360"/>
      </w:pPr>
      <w:r w:rsidDel="00000000" w:rsidR="00000000" w:rsidRPr="00000000">
        <w:rPr>
          <w:rtl w:val="0"/>
        </w:rPr>
        <w:t xml:space="preserve">¿Creéis que ha perdido la locura o que ha perdido la cordura?</w:t>
      </w:r>
    </w:p>
    <w:p w:rsidR="00000000" w:rsidDel="00000000" w:rsidP="00000000" w:rsidRDefault="00000000" w:rsidRPr="00000000" w14:paraId="0000006F">
      <w:pPr>
        <w:numPr>
          <w:ilvl w:val="0"/>
          <w:numId w:val="3"/>
        </w:numPr>
        <w:spacing w:after="240" w:before="0" w:beforeAutospacing="0" w:lineRule="auto"/>
        <w:ind w:left="720" w:hanging="360"/>
      </w:pPr>
      <w:r w:rsidDel="00000000" w:rsidR="00000000" w:rsidRPr="00000000">
        <w:rPr>
          <w:rtl w:val="0"/>
        </w:rPr>
        <w:t xml:space="preserve">Razonad vuestra respuesta, teniendo en cuenta las palabras de Sancho Panza.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after="240" w:before="240" w:lineRule="auto"/>
        <w:rPr/>
      </w:pPr>
      <w:r w:rsidDel="00000000" w:rsidR="00000000" w:rsidRPr="00000000">
        <w:rPr>
          <w:rtl w:val="0"/>
        </w:rPr>
        <w:t xml:space="preserve">Tarea 14.2.6.1.2.</w:t>
      </w:r>
    </w:p>
    <w:p w:rsidR="00000000" w:rsidDel="00000000" w:rsidP="00000000" w:rsidRDefault="00000000" w:rsidRPr="00000000" w14:paraId="00000072">
      <w:pPr>
        <w:spacing w:after="240" w:before="240" w:lineRule="auto"/>
        <w:rPr/>
      </w:pPr>
      <w:r w:rsidDel="00000000" w:rsidR="00000000" w:rsidRPr="00000000">
        <w:rPr>
          <w:rtl w:val="0"/>
        </w:rPr>
        <w:t xml:space="preserve">Dulcinea parece responder a una idealización.</w:t>
      </w:r>
    </w:p>
    <w:p w:rsidR="00000000" w:rsidDel="00000000" w:rsidP="00000000" w:rsidRDefault="00000000" w:rsidRPr="00000000" w14:paraId="00000073">
      <w:pPr>
        <w:numPr>
          <w:ilvl w:val="0"/>
          <w:numId w:val="11"/>
        </w:numPr>
        <w:spacing w:after="0" w:afterAutospacing="0" w:before="240" w:lineRule="auto"/>
        <w:ind w:left="720" w:hanging="360"/>
      </w:pPr>
      <w:r w:rsidDel="00000000" w:rsidR="00000000" w:rsidRPr="00000000">
        <w:rPr>
          <w:rtl w:val="0"/>
        </w:rPr>
        <w:t xml:space="preserve">Compara su descripción y valora el movimiento estético al que se aproxima.</w:t>
      </w:r>
    </w:p>
    <w:p w:rsidR="00000000" w:rsidDel="00000000" w:rsidP="00000000" w:rsidRDefault="00000000" w:rsidRPr="00000000" w14:paraId="00000074">
      <w:pPr>
        <w:numPr>
          <w:ilvl w:val="0"/>
          <w:numId w:val="11"/>
        </w:numPr>
        <w:spacing w:after="240" w:before="0" w:beforeAutospacing="0" w:lineRule="auto"/>
        <w:ind w:left="720" w:hanging="360"/>
      </w:pPr>
      <w:r w:rsidDel="00000000" w:rsidR="00000000" w:rsidRPr="00000000">
        <w:rPr>
          <w:rtl w:val="0"/>
        </w:rPr>
        <w:t xml:space="preserve">¿Te parece real o idealizada?</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drawing>
          <wp:inline distB="114300" distT="114300" distL="114300" distR="114300">
            <wp:extent cx="5943600" cy="266700"/>
            <wp:effectExtent b="0" l="0" r="0" t="0"/>
            <wp:docPr id="14"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594360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pacing w:after="240" w:before="240" w:lineRule="auto"/>
        <w:rPr/>
      </w:pPr>
      <w:r w:rsidDel="00000000" w:rsidR="00000000" w:rsidRPr="00000000">
        <w:rPr>
          <w:rtl w:val="0"/>
        </w:rPr>
        <w:t xml:space="preserve">Tarea 14.2.6.2.1.</w:t>
      </w:r>
    </w:p>
    <w:p w:rsidR="00000000" w:rsidDel="00000000" w:rsidP="00000000" w:rsidRDefault="00000000" w:rsidRPr="00000000" w14:paraId="00000078">
      <w:pPr>
        <w:numPr>
          <w:ilvl w:val="0"/>
          <w:numId w:val="8"/>
        </w:numPr>
        <w:spacing w:after="0" w:afterAutospacing="0" w:before="240" w:lineRule="auto"/>
        <w:ind w:left="720" w:hanging="360"/>
      </w:pPr>
      <w:r w:rsidDel="00000000" w:rsidR="00000000" w:rsidRPr="00000000">
        <w:rPr>
          <w:rtl w:val="0"/>
        </w:rPr>
        <w:t xml:space="preserve">Vamos a buscar materiales en el micrositio “Miguel de Cervantes” de la BVPB; se trata de utilizar las búsquedas para localizar material de interés. En este caso, es importante valorar El Quijote como una obra plagada de enseñanzas.</w:t>
      </w:r>
    </w:p>
    <w:p w:rsidR="00000000" w:rsidDel="00000000" w:rsidP="00000000" w:rsidRDefault="00000000" w:rsidRPr="00000000" w14:paraId="00000079">
      <w:pPr>
        <w:numPr>
          <w:ilvl w:val="0"/>
          <w:numId w:val="8"/>
        </w:numPr>
        <w:spacing w:after="0" w:afterAutospacing="0" w:before="0" w:beforeAutospacing="0" w:lineRule="auto"/>
        <w:ind w:left="720" w:hanging="360"/>
      </w:pPr>
      <w:r w:rsidDel="00000000" w:rsidR="00000000" w:rsidRPr="00000000">
        <w:rPr>
          <w:rtl w:val="0"/>
        </w:rPr>
        <w:t xml:space="preserve">Acudimos al apartado de</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búsqueda</w:t>
        </w:r>
      </w:hyperlink>
      <w:r w:rsidDel="00000000" w:rsidR="00000000" w:rsidRPr="00000000">
        <w:rPr>
          <w:rtl w:val="0"/>
        </w:rPr>
        <w:t xml:space="preserve"> del micrositio y podemos utilizar el criterio de </w:t>
      </w:r>
      <w:r w:rsidDel="00000000" w:rsidR="00000000" w:rsidRPr="00000000">
        <w:rPr>
          <w:i w:val="1"/>
          <w:rtl w:val="0"/>
        </w:rPr>
        <w:t xml:space="preserve">Materia/Evento</w:t>
      </w:r>
      <w:r w:rsidDel="00000000" w:rsidR="00000000" w:rsidRPr="00000000">
        <w:rPr>
          <w:rtl w:val="0"/>
        </w:rPr>
        <w:t xml:space="preserve"> para consignar: ‘educación quijote’.</w:t>
      </w:r>
    </w:p>
    <w:p w:rsidR="00000000" w:rsidDel="00000000" w:rsidP="00000000" w:rsidRDefault="00000000" w:rsidRPr="00000000" w14:paraId="0000007A">
      <w:pPr>
        <w:numPr>
          <w:ilvl w:val="0"/>
          <w:numId w:val="8"/>
        </w:numPr>
        <w:spacing w:after="240" w:before="0" w:beforeAutospacing="0" w:lineRule="auto"/>
        <w:ind w:left="720" w:hanging="360"/>
      </w:pPr>
      <w:r w:rsidDel="00000000" w:rsidR="00000000" w:rsidRPr="00000000">
        <w:rPr>
          <w:rtl w:val="0"/>
        </w:rPr>
        <w:t xml:space="preserve">Seleccionad comentarios sobre </w:t>
      </w:r>
      <w:r w:rsidDel="00000000" w:rsidR="00000000" w:rsidRPr="00000000">
        <w:rPr>
          <w:i w:val="1"/>
          <w:rtl w:val="0"/>
        </w:rPr>
        <w:t xml:space="preserve">El Quijote</w:t>
      </w:r>
      <w:r w:rsidDel="00000000" w:rsidR="00000000" w:rsidRPr="00000000">
        <w:rPr>
          <w:rtl w:val="0"/>
        </w:rPr>
        <w:t xml:space="preserve"> relacionados con la educación y explicad por qué los habéis seleccionado. Hemos de incluir tanto los comentarios seleccionados como la justificación en el Cuaderno de Trabajo.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after="240" w:before="240" w:lineRule="auto"/>
        <w:rPr>
          <w:b w:val="1"/>
        </w:rPr>
      </w:pPr>
      <w:r w:rsidDel="00000000" w:rsidR="00000000" w:rsidRPr="00000000">
        <w:rPr>
          <w:rtl w:val="0"/>
        </w:rPr>
      </w:r>
    </w:p>
    <w:p w:rsidR="00000000" w:rsidDel="00000000" w:rsidP="00000000" w:rsidRDefault="00000000" w:rsidRPr="00000000" w14:paraId="0000007D">
      <w:pPr>
        <w:pStyle w:val="Heading2"/>
        <w:keepNext w:val="0"/>
        <w:keepLines w:val="0"/>
        <w:shd w:fill="ffc7a0" w:val="clear"/>
        <w:spacing w:after="80" w:lineRule="auto"/>
        <w:rPr>
          <w:b w:val="1"/>
          <w:sz w:val="34"/>
          <w:szCs w:val="34"/>
        </w:rPr>
      </w:pPr>
      <w:bookmarkStart w:colFirst="0" w:colLast="0" w:name="_heading=h.4d34og8" w:id="8"/>
      <w:bookmarkEnd w:id="8"/>
      <w:r w:rsidDel="00000000" w:rsidR="00000000" w:rsidRPr="00000000">
        <w:rPr>
          <w:b w:val="1"/>
          <w:sz w:val="34"/>
          <w:szCs w:val="34"/>
          <w:rtl w:val="0"/>
        </w:rPr>
        <w:t xml:space="preserve">2.7. CREAR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drawing>
          <wp:inline distB="114300" distT="114300" distL="114300" distR="114300">
            <wp:extent cx="4572000" cy="295275"/>
            <wp:effectExtent b="0" l="0" r="0" t="0"/>
            <wp:docPr id="7"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45720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t xml:space="preserve">Tarea 14.2.7.1.1.</w:t>
      </w:r>
    </w:p>
    <w:p w:rsidR="00000000" w:rsidDel="00000000" w:rsidP="00000000" w:rsidRDefault="00000000" w:rsidRPr="00000000" w14:paraId="00000081">
      <w:pPr>
        <w:spacing w:after="240" w:before="240" w:lineRule="auto"/>
        <w:rPr/>
      </w:pPr>
      <w:r w:rsidDel="00000000" w:rsidR="00000000" w:rsidRPr="00000000">
        <w:rPr>
          <w:rtl w:val="0"/>
        </w:rPr>
        <w:t xml:space="preserve">Es el momento de recoger las múltiples perspectivas y de dinamizar las descripciones, tanto textuales como de dibujo.</w:t>
      </w:r>
    </w:p>
    <w:p w:rsidR="00000000" w:rsidDel="00000000" w:rsidP="00000000" w:rsidRDefault="00000000" w:rsidRPr="00000000" w14:paraId="00000082">
      <w:pPr>
        <w:numPr>
          <w:ilvl w:val="0"/>
          <w:numId w:val="1"/>
        </w:numPr>
        <w:spacing w:after="0" w:afterAutospacing="0" w:before="240" w:lineRule="auto"/>
        <w:ind w:left="720" w:hanging="360"/>
        <w:rPr/>
      </w:pPr>
      <w:r w:rsidDel="00000000" w:rsidR="00000000" w:rsidRPr="00000000">
        <w:rPr>
          <w:rtl w:val="0"/>
        </w:rPr>
        <w:t xml:space="preserve">Vais a elaborar un breve cómic (puede ser a mano o con algún programa gratuito como Canva, Pixton (</w:t>
      </w:r>
      <w:hyperlink r:id="rId29">
        <w:r w:rsidDel="00000000" w:rsidR="00000000" w:rsidRPr="00000000">
          <w:rPr>
            <w:color w:val="1155cc"/>
            <w:u w:val="single"/>
            <w:rtl w:val="0"/>
          </w:rPr>
          <w:t xml:space="preserve">https://www.pixton.com/es/bienvenido</w:t>
        </w:r>
      </w:hyperlink>
      <w:r w:rsidDel="00000000" w:rsidR="00000000" w:rsidRPr="00000000">
        <w:rPr>
          <w:rtl w:val="0"/>
        </w:rPr>
        <w:t xml:space="preserve">) o Storyboard That (</w:t>
      </w:r>
      <w:hyperlink r:id="rId30">
        <w:r w:rsidDel="00000000" w:rsidR="00000000" w:rsidRPr="00000000">
          <w:rPr>
            <w:color w:val="1155cc"/>
            <w:u w:val="single"/>
            <w:rtl w:val="0"/>
          </w:rPr>
          <w:t xml:space="preserve">https://www.storyboardthat.com</w:t>
        </w:r>
      </w:hyperlink>
      <w:r w:rsidDel="00000000" w:rsidR="00000000" w:rsidRPr="00000000">
        <w:rPr>
          <w:rtl w:val="0"/>
        </w:rPr>
        <w:t xml:space="preserve"> regístrate como estudiante).</w:t>
      </w:r>
    </w:p>
    <w:p w:rsidR="00000000" w:rsidDel="00000000" w:rsidP="00000000" w:rsidRDefault="00000000" w:rsidRPr="00000000" w14:paraId="00000083">
      <w:pPr>
        <w:numPr>
          <w:ilvl w:val="0"/>
          <w:numId w:val="1"/>
        </w:numPr>
        <w:spacing w:after="0" w:afterAutospacing="0" w:before="0" w:beforeAutospacing="0" w:lineRule="auto"/>
        <w:ind w:left="720" w:hanging="360"/>
        <w:rPr/>
      </w:pPr>
      <w:r w:rsidDel="00000000" w:rsidR="00000000" w:rsidRPr="00000000">
        <w:rPr>
          <w:rtl w:val="0"/>
        </w:rPr>
        <w:t xml:space="preserve">En parejas de escritura y edición cooperativas elaboramos un cómic de unas diez páginas. Es muy importante que las páginas enfrentadas representen distintas visiones sobre un mismo hecho.</w:t>
      </w:r>
    </w:p>
    <w:p w:rsidR="00000000" w:rsidDel="00000000" w:rsidP="00000000" w:rsidRDefault="00000000" w:rsidRPr="00000000" w14:paraId="00000084">
      <w:pPr>
        <w:numPr>
          <w:ilvl w:val="0"/>
          <w:numId w:val="1"/>
        </w:numPr>
        <w:spacing w:after="0" w:afterAutospacing="0" w:before="0" w:beforeAutospacing="0" w:lineRule="auto"/>
        <w:ind w:left="720" w:hanging="360"/>
        <w:rPr/>
      </w:pPr>
      <w:r w:rsidDel="00000000" w:rsidR="00000000" w:rsidRPr="00000000">
        <w:rPr>
          <w:rtl w:val="0"/>
        </w:rPr>
        <w:t xml:space="preserve">Elegid una pareja cualquiera de protagonistas (pueden ser Don Quijote y Sancho Panza en el siglo XXI) y reservad las páginas impares para la visión de los hechos desde la perspectiva de uno de los personajes y las pares, para la visión del otro.</w:t>
      </w:r>
    </w:p>
    <w:p w:rsidR="00000000" w:rsidDel="00000000" w:rsidP="00000000" w:rsidRDefault="00000000" w:rsidRPr="00000000" w14:paraId="00000085">
      <w:pPr>
        <w:numPr>
          <w:ilvl w:val="0"/>
          <w:numId w:val="1"/>
        </w:numPr>
        <w:spacing w:after="0" w:afterAutospacing="0" w:before="0" w:beforeAutospacing="0" w:lineRule="auto"/>
        <w:ind w:left="720" w:hanging="360"/>
        <w:rPr/>
      </w:pPr>
      <w:r w:rsidDel="00000000" w:rsidR="00000000" w:rsidRPr="00000000">
        <w:rPr>
          <w:rtl w:val="0"/>
        </w:rPr>
        <w:t xml:space="preserve">Tratad de ser lo más originales posible y de incluir dibujos descriptivos que integren todo lo aprendido.</w:t>
      </w:r>
    </w:p>
    <w:p w:rsidR="00000000" w:rsidDel="00000000" w:rsidP="00000000" w:rsidRDefault="00000000" w:rsidRPr="00000000" w14:paraId="00000086">
      <w:pPr>
        <w:numPr>
          <w:ilvl w:val="0"/>
          <w:numId w:val="1"/>
        </w:numPr>
        <w:spacing w:after="240" w:before="0" w:beforeAutospacing="0" w:lineRule="auto"/>
        <w:ind w:left="720" w:hanging="360"/>
        <w:rPr/>
      </w:pPr>
      <w:r w:rsidDel="00000000" w:rsidR="00000000" w:rsidRPr="00000000">
        <w:rPr>
          <w:rtl w:val="0"/>
        </w:rPr>
        <w:t xml:space="preserve">¡Ánimo, artistas!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sz w:val="26"/>
          <w:szCs w:val="26"/>
        </w:rPr>
      </w:pPr>
      <w:r w:rsidDel="00000000" w:rsidR="00000000" w:rsidRPr="00000000">
        <w:rPr>
          <w:rtl w:val="0"/>
        </w:rPr>
        <w:t xml:space="preserve">FIN DEL </w:t>
      </w:r>
      <w:r w:rsidDel="00000000" w:rsidR="00000000" w:rsidRPr="00000000">
        <w:rPr>
          <w:sz w:val="36"/>
          <w:szCs w:val="36"/>
          <w:rtl w:val="0"/>
        </w:rPr>
        <w:t xml:space="preserve">Cuaderno digital REA14. Gigantinos y molinantes</w:t>
      </w:r>
      <w:r w:rsidDel="00000000" w:rsidR="00000000" w:rsidRPr="00000000">
        <w:rPr>
          <w:rtl w:val="0"/>
        </w:rPr>
      </w:r>
    </w:p>
    <w:sectPr>
      <w:pgSz w:h="15840" w:w="12240"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hd w:fill="cc6666" w:val="clear"/>
      <w:spacing w:after="40" w:before="200" w:lineRule="auto"/>
    </w:pPr>
    <w:rPr>
      <w:b w:val="1"/>
    </w:rPr>
  </w:style>
  <w:style w:type="paragraph" w:styleId="Title">
    <w:name w:val="Title"/>
    <w:basedOn w:val="Normal"/>
    <w:next w:val="Normal"/>
    <w:pPr>
      <w:keepNext w:val="1"/>
      <w:keepLines w:val="1"/>
      <w:spacing w:after="60" w:lineRule="auto"/>
      <w:jc w:val="center"/>
    </w:pPr>
    <w:rPr>
      <w:sz w:val="46"/>
      <w:szCs w:val="4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hd w:fill="cc6666" w:val="clear"/>
      <w:spacing w:after="40" w:before="200" w:lineRule="auto"/>
    </w:pPr>
    <w:rPr>
      <w:b w:val="1"/>
    </w:rPr>
  </w:style>
  <w:style w:type="paragraph" w:styleId="Title">
    <w:name w:val="Title"/>
    <w:basedOn w:val="Normal"/>
    <w:next w:val="Normal"/>
    <w:pPr>
      <w:keepNext w:val="1"/>
      <w:keepLines w:val="1"/>
      <w:spacing w:after="60" w:lineRule="auto"/>
      <w:jc w:val="center"/>
    </w:pPr>
    <w:rPr>
      <w:sz w:val="46"/>
      <w:szCs w:val="4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hd w:fill="cc6666" w:val="clear"/>
      <w:spacing w:after="40" w:before="200" w:lineRule="auto"/>
    </w:pPr>
    <w:rPr>
      <w:b w:val="1"/>
    </w:rPr>
  </w:style>
  <w:style w:type="paragraph" w:styleId="Title">
    <w:name w:val="Title"/>
    <w:basedOn w:val="Normal"/>
    <w:next w:val="Normal"/>
    <w:pPr>
      <w:keepNext w:val="1"/>
      <w:keepLines w:val="1"/>
      <w:spacing w:after="60" w:lineRule="auto"/>
      <w:jc w:val="center"/>
    </w:pPr>
    <w:rPr>
      <w:sz w:val="46"/>
      <w:szCs w:val="4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hd w:fill="cc6666" w:val="clear"/>
      <w:spacing w:after="40" w:before="200" w:lineRule="auto"/>
    </w:pPr>
    <w:rPr>
      <w:b w:val="1"/>
    </w:rPr>
  </w:style>
  <w:style w:type="paragraph" w:styleId="Title">
    <w:name w:val="Title"/>
    <w:basedOn w:val="Normal"/>
    <w:next w:val="Normal"/>
    <w:pPr>
      <w:keepNext w:val="1"/>
      <w:keepLines w:val="1"/>
      <w:spacing w:after="60" w:lineRule="auto"/>
      <w:jc w:val="center"/>
    </w:pPr>
    <w:rPr>
      <w:sz w:val="46"/>
      <w:szCs w:val="4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vpb.mcu.es/es/consulta/registro.do?id=463899" TargetMode="External"/><Relationship Id="rId22" Type="http://schemas.openxmlformats.org/officeDocument/2006/relationships/image" Target="media/image8.png"/><Relationship Id="rId21" Type="http://schemas.openxmlformats.org/officeDocument/2006/relationships/hyperlink" Target="https://bvpb.mcu.es/es/consulta/registro.do?id=463899" TargetMode="External"/><Relationship Id="rId24" Type="http://schemas.openxmlformats.org/officeDocument/2006/relationships/image" Target="media/image3.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bvpb.mcu.es/cervantes/es/consulta/busqueda.do" TargetMode="External"/><Relationship Id="rId25" Type="http://schemas.openxmlformats.org/officeDocument/2006/relationships/image" Target="media/image7.png"/><Relationship Id="rId28" Type="http://schemas.openxmlformats.org/officeDocument/2006/relationships/image" Target="media/image5.png"/><Relationship Id="rId27" Type="http://schemas.openxmlformats.org/officeDocument/2006/relationships/hyperlink" Target="https://bvpb.mcu.es/cervantes/es/consulta/busqueda.d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ixton.com/es/bienvenido" TargetMode="External"/><Relationship Id="rId7" Type="http://schemas.openxmlformats.org/officeDocument/2006/relationships/image" Target="media/image11.png"/><Relationship Id="rId8" Type="http://schemas.openxmlformats.org/officeDocument/2006/relationships/hyperlink" Target="https://hispanapro.cultura.gob.es/rea14" TargetMode="External"/><Relationship Id="rId30" Type="http://schemas.openxmlformats.org/officeDocument/2006/relationships/hyperlink" Target="https://www.storyboardthat.comd/" TargetMode="External"/><Relationship Id="rId11" Type="http://schemas.openxmlformats.org/officeDocument/2006/relationships/hyperlink" Target="https://www.audacityteam.org/download/" TargetMode="External"/><Relationship Id="rId10" Type="http://schemas.openxmlformats.org/officeDocument/2006/relationships/hyperlink" Target="https://www.audacityteam.org/download/" TargetMode="External"/><Relationship Id="rId13" Type="http://schemas.openxmlformats.org/officeDocument/2006/relationships/hyperlink" Target="https://support.audacityteam.org/basics/installing-ffmpeg" TargetMode="External"/><Relationship Id="rId12" Type="http://schemas.openxmlformats.org/officeDocument/2006/relationships/hyperlink" Target="https://support.audacityteam.org/basics/installing-ffmpeg" TargetMode="External"/><Relationship Id="rId15" Type="http://schemas.openxmlformats.org/officeDocument/2006/relationships/image" Target="media/image10.png"/><Relationship Id="rId14" Type="http://schemas.openxmlformats.org/officeDocument/2006/relationships/image" Target="media/image1.png"/><Relationship Id="rId17" Type="http://schemas.openxmlformats.org/officeDocument/2006/relationships/hyperlink" Target="https://bvpb.mcu.es/es/consulta/registro.do?id=463899" TargetMode="External"/><Relationship Id="rId16" Type="http://schemas.openxmlformats.org/officeDocument/2006/relationships/image" Target="media/image4.png"/><Relationship Id="rId19" Type="http://schemas.openxmlformats.org/officeDocument/2006/relationships/image" Target="media/image9.png"/><Relationship Id="rId18" Type="http://schemas.openxmlformats.org/officeDocument/2006/relationships/hyperlink" Target="https://bvpb.mcu.es/es/consulta/registro.do?id=46389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o0OvlhGBP1fnyDzu44UQ1jkCw==">CgMxLjAyCGguZ2pkZ3hzMgloLjMwajB6bGwyCWguMWZvYjl0ZTIJaC4zem55c2g3MgloLjJldDkycDAyCGgudHlqY3d0MgloLjNkeTZ2a20yCWguMXQzaDVzZjIJaC40ZDM0b2c4OAByITF4Vm1VcW1TX241YTVuaDdKU2xwQTRiSTBIVFJua0YxVg==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