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FFCAB" w14:textId="77777777" w:rsidR="00B7769E" w:rsidRPr="000C539C" w:rsidRDefault="00B7769E" w:rsidP="00B7769E">
      <w:pPr>
        <w:jc w:val="center"/>
        <w:rPr>
          <w:color w:val="FF0000"/>
        </w:rPr>
      </w:pPr>
      <w:r w:rsidRPr="000C539C">
        <w:rPr>
          <w:noProof/>
          <w:color w:val="FF0000"/>
        </w:rPr>
        <w:drawing>
          <wp:inline distT="114300" distB="114300" distL="114300" distR="114300" wp14:anchorId="4C91B492" wp14:editId="681F61A3">
            <wp:extent cx="5943600" cy="965200"/>
            <wp:effectExtent l="0" t="0" r="0" b="0"/>
            <wp:docPr id="15" name="image7.png" descr="Interfaz de usuario gráfica, Texto, Aplicación&#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5" name="image7.png" descr="Interfaz de usuario gráfica, Texto, Aplicación&#10;&#10;El contenido generado por IA puede ser incorrecto."/>
                    <pic:cNvPicPr preferRelativeResize="0"/>
                  </pic:nvPicPr>
                  <pic:blipFill>
                    <a:blip r:embed="rId5"/>
                    <a:srcRect/>
                    <a:stretch>
                      <a:fillRect/>
                    </a:stretch>
                  </pic:blipFill>
                  <pic:spPr>
                    <a:xfrm>
                      <a:off x="0" y="0"/>
                      <a:ext cx="5943600" cy="965200"/>
                    </a:xfrm>
                    <a:prstGeom prst="rect">
                      <a:avLst/>
                    </a:prstGeom>
                    <a:ln/>
                  </pic:spPr>
                </pic:pic>
              </a:graphicData>
            </a:graphic>
          </wp:inline>
        </w:drawing>
      </w:r>
    </w:p>
    <w:p w14:paraId="47CCD9D4" w14:textId="77777777" w:rsidR="00B7769E" w:rsidRPr="000C539C" w:rsidRDefault="00B7769E" w:rsidP="00B7769E">
      <w:pPr>
        <w:jc w:val="center"/>
        <w:rPr>
          <w:color w:val="FF0000"/>
        </w:rPr>
      </w:pPr>
      <w:r w:rsidRPr="000C539C">
        <w:rPr>
          <w:color w:val="FF0000"/>
        </w:rPr>
        <w:t>[Antes de nada, para editarlo, descárgalo y cópialo en la carpeta de ‘Prácticas’]</w:t>
      </w:r>
    </w:p>
    <w:p w14:paraId="18CD6C37" w14:textId="77777777" w:rsidR="00B7769E" w:rsidRPr="000C539C" w:rsidRDefault="00B7769E" w:rsidP="00B7769E">
      <w:pPr>
        <w:rPr>
          <w:color w:val="FF0000"/>
        </w:rPr>
      </w:pPr>
    </w:p>
    <w:p w14:paraId="1BBD376D" w14:textId="77777777" w:rsidR="00B7769E" w:rsidRPr="000C539C" w:rsidRDefault="00B7769E" w:rsidP="000C539C">
      <w:pPr>
        <w:pStyle w:val="Ttulo"/>
        <w:spacing w:after="0" w:line="240" w:lineRule="auto"/>
        <w:rPr>
          <w:sz w:val="40"/>
          <w:szCs w:val="40"/>
        </w:rPr>
      </w:pPr>
      <w:bookmarkStart w:id="0" w:name="_heading=h.gjdgxs" w:colFirst="0" w:colLast="0"/>
      <w:bookmarkEnd w:id="0"/>
      <w:r w:rsidRPr="000C539C">
        <w:rPr>
          <w:sz w:val="40"/>
          <w:szCs w:val="40"/>
        </w:rPr>
        <w:t>Cuaderno digital REA03. Las apariencias engañan</w:t>
      </w:r>
    </w:p>
    <w:p w14:paraId="12058723" w14:textId="77777777" w:rsidR="000C539C" w:rsidRPr="000C539C" w:rsidRDefault="000C539C" w:rsidP="000C539C"/>
    <w:p w14:paraId="450401FA" w14:textId="77777777" w:rsidR="00B7769E" w:rsidRPr="000C539C" w:rsidRDefault="00B7769E" w:rsidP="00B7769E">
      <w:r w:rsidRPr="000C539C">
        <w:t xml:space="preserve">Corresponde a la </w:t>
      </w:r>
      <w:hyperlink r:id="rId6">
        <w:r w:rsidRPr="000C539C">
          <w:rPr>
            <w:color w:val="1155CC"/>
            <w:u w:val="single"/>
          </w:rPr>
          <w:t>página web en HispanaPRO de este recurso educativo abierto</w:t>
        </w:r>
      </w:hyperlink>
      <w:r w:rsidRPr="000C539C">
        <w:t xml:space="preserve"> y recoge las respuestas a las Actividades que allí se indican.</w:t>
      </w:r>
    </w:p>
    <w:p w14:paraId="45CCA232" w14:textId="77777777" w:rsidR="00B7769E" w:rsidRPr="000C539C" w:rsidRDefault="00B7769E" w:rsidP="00B7769E"/>
    <w:p w14:paraId="567731DA" w14:textId="77777777" w:rsidR="00B7769E" w:rsidRPr="000C539C" w:rsidRDefault="00B7769E" w:rsidP="00B7769E">
      <w:r w:rsidRPr="000C539C">
        <w:t>ESTE CUADERNO ES ELABORADO POR:</w:t>
      </w:r>
    </w:p>
    <w:p w14:paraId="35C0624B" w14:textId="77777777" w:rsidR="00B7769E" w:rsidRPr="000C539C" w:rsidRDefault="00B7769E" w:rsidP="00B7769E">
      <w:r w:rsidRPr="000C539C">
        <w:t xml:space="preserve">DATOS DEL CENTRO EDUCATIVO: </w:t>
      </w:r>
    </w:p>
    <w:p w14:paraId="3087B8E1" w14:textId="77777777" w:rsidR="00B7769E" w:rsidRPr="000C539C" w:rsidRDefault="00B7769E" w:rsidP="00B7769E">
      <w:r w:rsidRPr="000C539C">
        <w:t>FECHA:</w:t>
      </w:r>
    </w:p>
    <w:p w14:paraId="7820D9C6" w14:textId="77777777" w:rsidR="00B7769E" w:rsidRPr="000C539C" w:rsidRDefault="00B7769E" w:rsidP="00B7769E">
      <w:pPr>
        <w:pStyle w:val="Ttulo2"/>
        <w:keepNext w:val="0"/>
        <w:keepLines w:val="0"/>
        <w:spacing w:after="80"/>
        <w:jc w:val="center"/>
        <w:rPr>
          <w:b/>
          <w:sz w:val="34"/>
          <w:szCs w:val="34"/>
        </w:rPr>
      </w:pPr>
      <w:bookmarkStart w:id="1" w:name="_heading=h.30j0zll" w:colFirst="0" w:colLast="0"/>
      <w:bookmarkEnd w:id="1"/>
      <w:r w:rsidRPr="000C539C">
        <w:rPr>
          <w:b/>
          <w:sz w:val="34"/>
          <w:szCs w:val="34"/>
        </w:rPr>
        <w:t>2. ACTIVIDADES</w:t>
      </w:r>
    </w:p>
    <w:p w14:paraId="1AA7BBEE" w14:textId="2FE14C6A" w:rsidR="000C539C" w:rsidRPr="000C539C" w:rsidRDefault="00B7769E" w:rsidP="000C539C">
      <w:pPr>
        <w:pStyle w:val="21"/>
      </w:pPr>
      <w:bookmarkStart w:id="2" w:name="_heading=h.1fob9te" w:colFirst="0" w:colLast="0"/>
      <w:bookmarkEnd w:id="2"/>
      <w:r w:rsidRPr="000C539C">
        <w:t>2.1. MOTIVAR</w:t>
      </w:r>
    </w:p>
    <w:p w14:paraId="31D14375" w14:textId="70B950FC" w:rsidR="00B7769E" w:rsidRPr="000C539C" w:rsidRDefault="00B7769E" w:rsidP="00B7769E"/>
    <w:p w14:paraId="56AA4013" w14:textId="72458983" w:rsidR="000C539C" w:rsidRPr="000C539C" w:rsidRDefault="000C539C" w:rsidP="000C539C">
      <w:pPr>
        <w:pStyle w:val="actividades"/>
      </w:pPr>
      <w:r w:rsidRPr="000C539C">
        <w:t>Actividad REA03.2.1.1. Filtros en RRSS</w:t>
      </w:r>
    </w:p>
    <w:p w14:paraId="0D968887" w14:textId="77777777" w:rsidR="000C539C" w:rsidRPr="000C539C" w:rsidRDefault="000C539C" w:rsidP="000C539C">
      <w:pPr>
        <w:rPr>
          <w:b/>
          <w:bCs/>
        </w:rPr>
      </w:pPr>
    </w:p>
    <w:p w14:paraId="2DF2F358" w14:textId="5C6E4694" w:rsidR="000C539C" w:rsidRPr="000C539C" w:rsidRDefault="00B7769E" w:rsidP="000C539C">
      <w:pPr>
        <w:rPr>
          <w:i/>
        </w:rPr>
      </w:pPr>
      <w:r w:rsidRPr="000C539C">
        <w:rPr>
          <w:b/>
          <w:bCs/>
        </w:rPr>
        <w:t xml:space="preserve">Tareas 03.2.1.1.1. </w:t>
      </w:r>
      <w:r w:rsidRPr="000C539C">
        <w:t xml:space="preserve">Con la metodología de </w:t>
      </w:r>
      <w:r w:rsidRPr="000C539C">
        <w:rPr>
          <w:i/>
        </w:rPr>
        <w:t>Cabezas juntas numeradas</w:t>
      </w:r>
      <w:r w:rsidR="000C539C" w:rsidRPr="000C539C">
        <w:rPr>
          <w:i/>
        </w:rPr>
        <w:t>.</w:t>
      </w:r>
    </w:p>
    <w:p w14:paraId="112F0E3D" w14:textId="1AF46C7F" w:rsidR="00B7769E" w:rsidRPr="000C539C" w:rsidRDefault="00B7769E" w:rsidP="000C539C">
      <w:r w:rsidRPr="000C539C">
        <w:t>Ahora vamos a trabajar en equipo; en grupos de tres o cuatro miembros. Cada pregunta que formule el docente será respondida individualmente y después compartida con el equipo para tomar una decisión común. El profesor dirá un número, que previamente nos hemos asignado, y el alumno seleccionado explicará los acuerdos del grupo.</w:t>
      </w:r>
    </w:p>
    <w:p w14:paraId="5541EDDC" w14:textId="77777777" w:rsidR="00B7769E" w:rsidRPr="000C539C" w:rsidRDefault="00B7769E" w:rsidP="000C539C">
      <w:r w:rsidRPr="000C539C">
        <w:t xml:space="preserve">Una vez consultado el material, tratad de responder a las siguientes cuestiones e incluid vuestras respuestas en el </w:t>
      </w:r>
      <w:r w:rsidRPr="000C539C">
        <w:rPr>
          <w:i/>
        </w:rPr>
        <w:t xml:space="preserve">Cuaderno digital </w:t>
      </w:r>
      <w:r w:rsidRPr="000C539C">
        <w:t>que habéis creado:</w:t>
      </w:r>
    </w:p>
    <w:p w14:paraId="5D4EF77F" w14:textId="77777777" w:rsidR="00B7769E" w:rsidRPr="000C539C" w:rsidRDefault="00B7769E" w:rsidP="000C539C">
      <w:pPr>
        <w:numPr>
          <w:ilvl w:val="0"/>
          <w:numId w:val="17"/>
        </w:numPr>
      </w:pPr>
      <w:r w:rsidRPr="000C539C">
        <w:t>¿Es comparable la exaltación de la falsa belleza barroca con el uso de filtros en RRSS? Indicad los puntos de contacto y sus divergencias.</w:t>
      </w:r>
    </w:p>
    <w:p w14:paraId="3979B687" w14:textId="77777777" w:rsidR="00B7769E" w:rsidRPr="000C539C" w:rsidRDefault="00B7769E" w:rsidP="00B7769E">
      <w:pPr>
        <w:numPr>
          <w:ilvl w:val="0"/>
          <w:numId w:val="17"/>
        </w:numPr>
      </w:pPr>
      <w:r w:rsidRPr="000C539C">
        <w:t>¿Qué supone para vosotros el hecho de que la apariencia nos engañe?</w:t>
      </w:r>
    </w:p>
    <w:p w14:paraId="0D5C2865" w14:textId="77777777" w:rsidR="00B7769E" w:rsidRPr="000C539C" w:rsidRDefault="00B7769E" w:rsidP="00B7769E">
      <w:pPr>
        <w:numPr>
          <w:ilvl w:val="0"/>
          <w:numId w:val="17"/>
        </w:numPr>
        <w:spacing w:after="240"/>
      </w:pPr>
      <w:r w:rsidRPr="000C539C">
        <w:t>¿Cómo creéis que pudo afectar a las mujeres y hombres barrocos el desconfiar de los sentidos?</w:t>
      </w:r>
    </w:p>
    <w:p w14:paraId="7E5CFF8B" w14:textId="77777777" w:rsidR="00B7769E" w:rsidRPr="000C539C" w:rsidRDefault="00B7769E" w:rsidP="000C539C">
      <w:pPr>
        <w:pStyle w:val="22"/>
        <w:spacing w:before="0" w:after="0"/>
      </w:pPr>
      <w:bookmarkStart w:id="3" w:name="_heading=h.3znysh7" w:colFirst="0" w:colLast="0"/>
      <w:bookmarkEnd w:id="3"/>
      <w:r w:rsidRPr="000C539C">
        <w:lastRenderedPageBreak/>
        <w:t>2.2. RECORDAR CONOCIMIENTOS PREVIOS</w:t>
      </w:r>
    </w:p>
    <w:p w14:paraId="50C47154" w14:textId="1D9D8010" w:rsidR="00B7769E" w:rsidRPr="000C539C" w:rsidRDefault="00B7769E" w:rsidP="000C539C"/>
    <w:p w14:paraId="6611A645" w14:textId="2EFC3C2E" w:rsidR="000C539C" w:rsidRPr="000C539C" w:rsidRDefault="000C539C" w:rsidP="000C539C">
      <w:pPr>
        <w:pStyle w:val="actividades"/>
      </w:pPr>
      <w:r w:rsidRPr="000C539C">
        <w:t>Actividad REA03.2.</w:t>
      </w:r>
      <w:r w:rsidRPr="000C539C">
        <w:t>2.1. Desmayarse y atreverse…</w:t>
      </w:r>
    </w:p>
    <w:p w14:paraId="444B67FC" w14:textId="77777777" w:rsidR="000C539C" w:rsidRPr="000C539C" w:rsidRDefault="000C539C" w:rsidP="000C539C">
      <w:pPr>
        <w:rPr>
          <w:b/>
          <w:bCs/>
        </w:rPr>
      </w:pPr>
    </w:p>
    <w:p w14:paraId="1B3C8AD8" w14:textId="1B1308F5" w:rsidR="00B7769E" w:rsidRPr="000C539C" w:rsidRDefault="00B7769E" w:rsidP="000C539C">
      <w:r w:rsidRPr="000C539C">
        <w:rPr>
          <w:b/>
          <w:bCs/>
        </w:rPr>
        <w:t>Tarea 03.2.2.1.1</w:t>
      </w:r>
      <w:r w:rsidR="000C539C" w:rsidRPr="000C539C">
        <w:rPr>
          <w:b/>
          <w:bCs/>
        </w:rPr>
        <w:t>.</w:t>
      </w:r>
      <w:r w:rsidRPr="000C539C">
        <w:t xml:space="preserve"> con metodología de</w:t>
      </w:r>
      <w:hyperlink r:id="rId7">
        <w:r w:rsidRPr="000C539C">
          <w:t xml:space="preserve"> </w:t>
        </w:r>
      </w:hyperlink>
      <w:hyperlink r:id="rId8">
        <w:r w:rsidRPr="000C539C">
          <w:rPr>
            <w:color w:val="1155CC"/>
            <w:u w:val="single"/>
          </w:rPr>
          <w:t>Folio giratorio</w:t>
        </w:r>
      </w:hyperlink>
      <w:r w:rsidRPr="000C539C">
        <w:t>.</w:t>
      </w:r>
    </w:p>
    <w:p w14:paraId="7CA74673" w14:textId="77777777" w:rsidR="00B7769E" w:rsidRPr="000C539C" w:rsidRDefault="00B7769E" w:rsidP="000C539C">
      <w:r w:rsidRPr="000C539C">
        <w:t>En el bloque anterior, hemos introducido el engaño de los sentidos como un elemento fundamental del Barroco; no es la primera vez que oyes hablar de este movimiento estético; escuchad con atención el siguiente soneto de Lope:</w:t>
      </w:r>
    </w:p>
    <w:p w14:paraId="38469CA5" w14:textId="77777777" w:rsidR="00B7769E" w:rsidRPr="000C539C" w:rsidRDefault="00B7769E" w:rsidP="000C539C">
      <w:pPr>
        <w:numPr>
          <w:ilvl w:val="0"/>
          <w:numId w:val="19"/>
        </w:numPr>
      </w:pPr>
      <w:r w:rsidRPr="000C539C">
        <w:t>Anotad en vuestro cuaderno digital características relevantes del tema y de la forma en enunciados breves.</w:t>
      </w:r>
    </w:p>
    <w:p w14:paraId="07F42AF4" w14:textId="77777777" w:rsidR="00B7769E" w:rsidRPr="000C539C" w:rsidRDefault="00B7769E" w:rsidP="000C539C">
      <w:pPr>
        <w:numPr>
          <w:ilvl w:val="0"/>
          <w:numId w:val="19"/>
        </w:numPr>
      </w:pPr>
      <w:r w:rsidRPr="000C539C">
        <w:t>Después, para trabajar cooperativamente, necesitaremos un folio para cada grupo de tres o cuatro alumnos y material de escritura, ya que cada uno escribiréis un enunciado breve sobre el poema, con el fin de redactar entre todos un texto coherente que resuma el contenido del texto.</w:t>
      </w:r>
    </w:p>
    <w:p w14:paraId="3D209148" w14:textId="77777777" w:rsidR="00B7769E" w:rsidRPr="000C539C" w:rsidRDefault="00B7769E" w:rsidP="000C539C">
      <w:pPr>
        <w:numPr>
          <w:ilvl w:val="0"/>
          <w:numId w:val="19"/>
        </w:numPr>
      </w:pPr>
      <w:r w:rsidRPr="000C539C">
        <w:t>Asimismo, anotamos en el cuaderno digital lo que sé (individual) sobre la figura y obra de Lope de Vega</w:t>
      </w:r>
    </w:p>
    <w:p w14:paraId="25724B4D" w14:textId="77777777" w:rsidR="00B7769E" w:rsidRPr="000C539C" w:rsidRDefault="00B7769E" w:rsidP="000C539C">
      <w:pPr>
        <w:numPr>
          <w:ilvl w:val="0"/>
          <w:numId w:val="19"/>
        </w:numPr>
      </w:pPr>
      <w:r w:rsidRPr="000C539C">
        <w:t>Para anotar después lo que sabemos (aprendizaje cooperativo), y compartirlo, finalmente, en gran grupo.</w:t>
      </w:r>
    </w:p>
    <w:p w14:paraId="5905084F" w14:textId="77777777" w:rsidR="000C539C" w:rsidRPr="000C539C" w:rsidRDefault="000C539C" w:rsidP="000C539C"/>
    <w:p w14:paraId="330041B1" w14:textId="695B18D4" w:rsidR="000C539C" w:rsidRPr="000C539C" w:rsidRDefault="000C539C" w:rsidP="000C539C">
      <w:pPr>
        <w:pStyle w:val="actividades"/>
      </w:pPr>
      <w:r w:rsidRPr="000C539C">
        <w:t>Actividad REA03.2.</w:t>
      </w:r>
      <w:r w:rsidRPr="000C539C">
        <w:t>2.2. ¿Y en la pintura?</w:t>
      </w:r>
    </w:p>
    <w:p w14:paraId="2CBFA224" w14:textId="77777777" w:rsidR="00B7769E" w:rsidRPr="000C539C" w:rsidRDefault="00B7769E" w:rsidP="000C539C"/>
    <w:p w14:paraId="1C35392C" w14:textId="77777777" w:rsidR="00B7769E" w:rsidRPr="000C539C" w:rsidRDefault="00B7769E" w:rsidP="000C539C">
      <w:r w:rsidRPr="000C539C">
        <w:rPr>
          <w:b/>
          <w:bCs/>
        </w:rPr>
        <w:t>Tarea 03.2.2.2.1.</w:t>
      </w:r>
      <w:r w:rsidRPr="000C539C">
        <w:t xml:space="preserve"> Se trabajará por parejas con la técnica de</w:t>
      </w:r>
      <w:hyperlink r:id="rId9">
        <w:r w:rsidRPr="000C539C">
          <w:t xml:space="preserve"> </w:t>
        </w:r>
      </w:hyperlink>
      <w:hyperlink r:id="rId10">
        <w:r w:rsidRPr="000C539C">
          <w:rPr>
            <w:color w:val="1155CC"/>
            <w:u w:val="single"/>
          </w:rPr>
          <w:t>lápices al centro</w:t>
        </w:r>
      </w:hyperlink>
      <w:r w:rsidRPr="000C539C">
        <w:t>.</w:t>
      </w:r>
    </w:p>
    <w:p w14:paraId="40DF17D7" w14:textId="77777777" w:rsidR="00B7769E" w:rsidRPr="000C539C" w:rsidRDefault="00B7769E" w:rsidP="000C539C">
      <w:r w:rsidRPr="000C539C">
        <w:t>Tratad de localizar en este cuadro las características barrocas que habéis identificado en la actividad anterior.</w:t>
      </w:r>
    </w:p>
    <w:p w14:paraId="49A25830" w14:textId="77777777" w:rsidR="00B7769E" w:rsidRPr="000C539C" w:rsidRDefault="00B7769E" w:rsidP="000C539C">
      <w:pPr>
        <w:numPr>
          <w:ilvl w:val="0"/>
          <w:numId w:val="25"/>
        </w:numPr>
      </w:pPr>
      <w:r w:rsidRPr="000C539C">
        <w:t>Uno de los elementos fundamentales de esta pintura es el contraste entre la luz de los personajes y la oscuridad del fondo, una técnica conocida como claroscuro.</w:t>
      </w:r>
    </w:p>
    <w:p w14:paraId="741E1568" w14:textId="77777777" w:rsidR="00B7769E" w:rsidRPr="000C539C" w:rsidRDefault="00B7769E" w:rsidP="000C539C">
      <w:pPr>
        <w:numPr>
          <w:ilvl w:val="0"/>
          <w:numId w:val="25"/>
        </w:numPr>
      </w:pPr>
      <w:r w:rsidRPr="000C539C">
        <w:t>Identificad otros contrastes y otras características, y tratad de justificarlas en la órbita del Barroco.</w:t>
      </w:r>
    </w:p>
    <w:p w14:paraId="41282D2B" w14:textId="77777777" w:rsidR="00B7769E" w:rsidRPr="000C539C" w:rsidRDefault="00B7769E" w:rsidP="000C539C"/>
    <w:p w14:paraId="23A6FF60" w14:textId="77777777" w:rsidR="000C539C" w:rsidRPr="000C539C" w:rsidRDefault="000C539C" w:rsidP="000C539C"/>
    <w:p w14:paraId="07A4092D" w14:textId="77777777" w:rsidR="000C539C" w:rsidRPr="000C539C" w:rsidRDefault="000C539C" w:rsidP="000C539C"/>
    <w:p w14:paraId="236D259B" w14:textId="77777777" w:rsidR="000C539C" w:rsidRPr="000C539C" w:rsidRDefault="000C539C" w:rsidP="000C539C"/>
    <w:p w14:paraId="4E464139" w14:textId="77777777" w:rsidR="000C539C" w:rsidRPr="000C539C" w:rsidRDefault="000C539C" w:rsidP="000C539C"/>
    <w:p w14:paraId="71CB1F2F" w14:textId="77777777" w:rsidR="000C539C" w:rsidRPr="000C539C" w:rsidRDefault="000C539C" w:rsidP="000C539C"/>
    <w:p w14:paraId="56EA735F" w14:textId="77777777" w:rsidR="000C539C" w:rsidRPr="000C539C" w:rsidRDefault="000C539C" w:rsidP="000C539C"/>
    <w:p w14:paraId="789223F5" w14:textId="77777777" w:rsidR="00B7769E" w:rsidRPr="000C539C" w:rsidRDefault="00B7769E" w:rsidP="000C539C">
      <w:pPr>
        <w:pStyle w:val="23"/>
      </w:pPr>
      <w:bookmarkStart w:id="4" w:name="_heading=h.2et92p0" w:colFirst="0" w:colLast="0"/>
      <w:bookmarkEnd w:id="4"/>
      <w:r w:rsidRPr="000C539C">
        <w:lastRenderedPageBreak/>
        <w:t>2.3. COMPRENDER</w:t>
      </w:r>
    </w:p>
    <w:p w14:paraId="197A6119" w14:textId="77777777" w:rsidR="00B7769E" w:rsidRPr="000C539C" w:rsidRDefault="00B7769E" w:rsidP="000C539C"/>
    <w:p w14:paraId="7334C916" w14:textId="79B59C0C" w:rsidR="000C539C" w:rsidRPr="000C539C" w:rsidRDefault="000C539C" w:rsidP="000C539C">
      <w:pPr>
        <w:pStyle w:val="actividades"/>
      </w:pPr>
      <w:r w:rsidRPr="000C539C">
        <w:t>Actividad REA03.2.</w:t>
      </w:r>
      <w:r w:rsidRPr="000C539C">
        <w:t>3.1. Conceptismo y culteranismo: lejos de las simplificaciones</w:t>
      </w:r>
    </w:p>
    <w:p w14:paraId="1ABAD2A0" w14:textId="77777777" w:rsidR="00B7769E" w:rsidRPr="000C539C" w:rsidRDefault="00B7769E" w:rsidP="000C539C"/>
    <w:p w14:paraId="0C2EF728" w14:textId="77777777" w:rsidR="00B7769E" w:rsidRPr="000C539C" w:rsidRDefault="00B7769E" w:rsidP="000C539C">
      <w:r w:rsidRPr="000C539C">
        <w:rPr>
          <w:b/>
          <w:bCs/>
        </w:rPr>
        <w:t>Tarea 03.2.3.1.1.</w:t>
      </w:r>
      <w:r w:rsidRPr="000C539C">
        <w:t xml:space="preserve"> Comprendemos y nos preguntamos</w:t>
      </w:r>
    </w:p>
    <w:p w14:paraId="00CC6166" w14:textId="77777777" w:rsidR="00B7769E" w:rsidRPr="000C539C" w:rsidRDefault="00B7769E" w:rsidP="000C539C">
      <w:r w:rsidRPr="000C539C">
        <w:t>Tras esta breve explicación, cada alumno de manera individual sintetiza en su cuaderno digital las principales ideas y, después, se procede a la técnica de</w:t>
      </w:r>
      <w:hyperlink r:id="rId11">
        <w:r w:rsidRPr="000C539C">
          <w:rPr>
            <w:color w:val="1155CC"/>
            <w:u w:val="single"/>
          </w:rPr>
          <w:t xml:space="preserve"> parada de tres minutos</w:t>
        </w:r>
      </w:hyperlink>
      <w:r w:rsidRPr="000C539C">
        <w:t>: para ello, ya en grupos, redactáis dos preguntas sobre estos contenidos para que ir respondiéndolas de manera consensuada y compartirlas en alto con los comentarios de un profesor.</w:t>
      </w:r>
    </w:p>
    <w:p w14:paraId="3BC12B72" w14:textId="77777777" w:rsidR="00B7769E" w:rsidRPr="000C539C" w:rsidRDefault="00B7769E" w:rsidP="000C539C"/>
    <w:p w14:paraId="7CAC8064" w14:textId="77777777" w:rsidR="00B7769E" w:rsidRPr="000C539C" w:rsidRDefault="00B7769E" w:rsidP="000C539C">
      <w:r w:rsidRPr="000C539C">
        <w:rPr>
          <w:b/>
          <w:bCs/>
        </w:rPr>
        <w:t>Tarea 03.2.3.1.2.</w:t>
      </w:r>
      <w:r w:rsidRPr="000C539C">
        <w:t xml:space="preserve"> Góngora, conceptista y culteranista.</w:t>
      </w:r>
    </w:p>
    <w:p w14:paraId="00C668AE" w14:textId="77777777" w:rsidR="00B7769E" w:rsidRPr="000C539C" w:rsidRDefault="00B7769E" w:rsidP="000C539C">
      <w:pPr>
        <w:numPr>
          <w:ilvl w:val="0"/>
          <w:numId w:val="20"/>
        </w:numPr>
      </w:pPr>
      <w:r w:rsidRPr="000C539C">
        <w:t>A pesar de que el título ayuda mucho a comprender el texto, ¿qué creéis que significan los dos versos finales?</w:t>
      </w:r>
    </w:p>
    <w:p w14:paraId="56AA8180" w14:textId="77777777" w:rsidR="00B7769E" w:rsidRPr="000C539C" w:rsidRDefault="00B7769E" w:rsidP="000C539C">
      <w:pPr>
        <w:numPr>
          <w:ilvl w:val="0"/>
          <w:numId w:val="20"/>
        </w:numPr>
      </w:pPr>
      <w:r w:rsidRPr="000C539C">
        <w:t>Recoged en vuestro cuaderno digital si os hubiera resultado fácil desentrañar el contenido del texto en el caso de no haber presentado título.</w:t>
      </w:r>
    </w:p>
    <w:p w14:paraId="6636DE5F" w14:textId="77777777" w:rsidR="00B7769E" w:rsidRPr="000C539C" w:rsidRDefault="00B7769E" w:rsidP="000C539C"/>
    <w:p w14:paraId="61FDC3C4" w14:textId="77777777" w:rsidR="00B7769E" w:rsidRPr="000C539C" w:rsidRDefault="00B7769E" w:rsidP="000C539C">
      <w:pPr>
        <w:rPr>
          <w:b/>
          <w:bCs/>
        </w:rPr>
      </w:pPr>
      <w:r w:rsidRPr="000C539C">
        <w:rPr>
          <w:b/>
          <w:bCs/>
        </w:rPr>
        <w:t>Tareas 03.2.3.1.3.</w:t>
      </w:r>
    </w:p>
    <w:p w14:paraId="5F4C2D90" w14:textId="77777777" w:rsidR="00B7769E" w:rsidRPr="000C539C" w:rsidRDefault="00B7769E" w:rsidP="000C539C">
      <w:pPr>
        <w:numPr>
          <w:ilvl w:val="0"/>
          <w:numId w:val="27"/>
        </w:numPr>
      </w:pPr>
      <w:r w:rsidRPr="000C539C">
        <w:t>Localiza en la BVPB el ejemplar digitalizado</w:t>
      </w:r>
      <w:hyperlink r:id="rId12">
        <w:r w:rsidRPr="000C539C">
          <w:t xml:space="preserve"> </w:t>
        </w:r>
      </w:hyperlink>
      <w:hyperlink r:id="rId13">
        <w:r w:rsidRPr="000C539C">
          <w:rPr>
            <w:color w:val="1155CC"/>
            <w:u w:val="single"/>
          </w:rPr>
          <w:t>Góngora y Argote, Luis de, 1561-1627</w:t>
        </w:r>
      </w:hyperlink>
      <w:hyperlink r:id="rId14">
        <w:r w:rsidRPr="000C539C">
          <w:t xml:space="preserve"> </w:t>
        </w:r>
      </w:hyperlink>
      <w:hyperlink r:id="rId15">
        <w:r w:rsidRPr="000C539C">
          <w:rPr>
            <w:rFonts w:ascii="Arial" w:hAnsi="Arial" w:cs="Arial"/>
            <w:color w:val="1155CC"/>
            <w:u w:val="single"/>
          </w:rPr>
          <w:t>‌</w:t>
        </w:r>
      </w:hyperlink>
      <w:r w:rsidRPr="000C539C">
        <w:t xml:space="preserve"> </w:t>
      </w:r>
      <w:r w:rsidRPr="000C539C">
        <w:rPr>
          <w:i/>
        </w:rPr>
        <w:t>poesías de Don Luis de Góngora y Argote</w:t>
      </w:r>
      <w:r w:rsidRPr="000C539C">
        <w:t xml:space="preserve"> / por Don Ramon Fernandez ; tomo IX. En Madrid: en la Imprenta Real, 1789. 14, 199, [1] p. en </w:t>
      </w:r>
      <w:proofErr w:type="spellStart"/>
      <w:r w:rsidRPr="000C539C">
        <w:t>bl</w:t>
      </w:r>
      <w:proofErr w:type="spellEnd"/>
      <w:r w:rsidRPr="000C539C">
        <w:t>.; 8\so\p</w:t>
      </w:r>
    </w:p>
    <w:p w14:paraId="087CD4B8" w14:textId="77777777" w:rsidR="00B7769E" w:rsidRPr="000C539C" w:rsidRDefault="00B7769E" w:rsidP="000C539C">
      <w:pPr>
        <w:numPr>
          <w:ilvl w:val="0"/>
          <w:numId w:val="27"/>
        </w:numPr>
      </w:pPr>
      <w:r w:rsidRPr="000C539C">
        <w:t>Localiza la parte II del audiolibro y escucha desde 3:47 hasta 5:17.</w:t>
      </w:r>
    </w:p>
    <w:p w14:paraId="37F93D6F" w14:textId="77777777" w:rsidR="00B7769E" w:rsidRPr="000C539C" w:rsidRDefault="00B7769E" w:rsidP="000C539C">
      <w:pPr>
        <w:numPr>
          <w:ilvl w:val="0"/>
          <w:numId w:val="27"/>
        </w:numPr>
      </w:pPr>
      <w:r w:rsidRPr="000C539C">
        <w:t>Como ya sabréis, la expresión de “ande yo caliente y… ríase la gente” tiene un carácter popular muy conocido. Tratad de resumir el contenido en el cuaderno y comprobad si os ha resultado más accesible que el soneto anterior.</w:t>
      </w:r>
    </w:p>
    <w:p w14:paraId="126BDC67" w14:textId="77777777" w:rsidR="00B7769E" w:rsidRPr="000C539C" w:rsidRDefault="00B7769E" w:rsidP="000C539C"/>
    <w:p w14:paraId="426B3CBA" w14:textId="443F534B" w:rsidR="00B7769E" w:rsidRPr="000C539C" w:rsidRDefault="000C539C" w:rsidP="000C539C">
      <w:pPr>
        <w:pStyle w:val="actividades"/>
      </w:pPr>
      <w:r w:rsidRPr="000C539C">
        <w:t>Actividad REA03.2.</w:t>
      </w:r>
      <w:r w:rsidRPr="000C539C">
        <w:t>3.2. Trabajamos con un facsímil digital</w:t>
      </w:r>
    </w:p>
    <w:p w14:paraId="1B688CF9" w14:textId="77777777" w:rsidR="00B7769E" w:rsidRPr="000C539C" w:rsidRDefault="00B7769E" w:rsidP="000C539C"/>
    <w:p w14:paraId="14F4E63B" w14:textId="77777777" w:rsidR="00B7769E" w:rsidRPr="000C539C" w:rsidRDefault="00B7769E" w:rsidP="000C539C">
      <w:r w:rsidRPr="000C539C">
        <w:rPr>
          <w:b/>
          <w:bCs/>
        </w:rPr>
        <w:t>Tarea 03.2.3.2.1.</w:t>
      </w:r>
      <w:r w:rsidRPr="000C539C">
        <w:t xml:space="preserve"> Trabajamos de forma individual.</w:t>
      </w:r>
    </w:p>
    <w:p w14:paraId="12311AA3" w14:textId="77777777" w:rsidR="00B7769E" w:rsidRPr="000C539C" w:rsidRDefault="00B7769E" w:rsidP="000C539C">
      <w:pPr>
        <w:numPr>
          <w:ilvl w:val="0"/>
          <w:numId w:val="15"/>
        </w:numPr>
      </w:pPr>
      <w:r w:rsidRPr="000C539C">
        <w:t>Entra en la página de la</w:t>
      </w:r>
      <w:hyperlink r:id="rId16">
        <w:r w:rsidRPr="000C539C">
          <w:t xml:space="preserve"> </w:t>
        </w:r>
      </w:hyperlink>
      <w:hyperlink r:id="rId17">
        <w:r w:rsidRPr="000C539C">
          <w:rPr>
            <w:color w:val="1155CC"/>
            <w:u w:val="single"/>
          </w:rPr>
          <w:t>Biblioteca Virtual del Patrimonio Bibliográfico</w:t>
        </w:r>
      </w:hyperlink>
      <w:r w:rsidRPr="000C539C">
        <w:t xml:space="preserve"> y utiliza el buscador general para introducir dos vocablos sin comillas: </w:t>
      </w:r>
      <w:r w:rsidRPr="000C539C">
        <w:rPr>
          <w:b/>
        </w:rPr>
        <w:t>conceptismo culteranismo</w:t>
      </w:r>
      <w:r w:rsidRPr="000C539C">
        <w:t xml:space="preserve">. Comprueba que antes has clicado en </w:t>
      </w:r>
      <w:r w:rsidRPr="000C539C">
        <w:rPr>
          <w:i/>
        </w:rPr>
        <w:t>Buscar en el texto completo</w:t>
      </w:r>
      <w:r w:rsidRPr="000C539C">
        <w:t xml:space="preserve"> con el fin de que busque esos términos en el interior de las obras.</w:t>
      </w:r>
    </w:p>
    <w:p w14:paraId="00D79159" w14:textId="77777777" w:rsidR="00B7769E" w:rsidRPr="000C539C" w:rsidRDefault="00B7769E" w:rsidP="000C539C">
      <w:pPr>
        <w:numPr>
          <w:ilvl w:val="0"/>
          <w:numId w:val="15"/>
        </w:numPr>
      </w:pPr>
      <w:r w:rsidRPr="000C539C">
        <w:t xml:space="preserve">Entre los resultados de las búsquedas, localiza el libro de Antonio Machado, </w:t>
      </w:r>
      <w:r w:rsidRPr="000C539C">
        <w:rPr>
          <w:i/>
        </w:rPr>
        <w:t xml:space="preserve">Abel Martín. Cancionero de Juan de Mairena: prosas varias. </w:t>
      </w:r>
      <w:r w:rsidRPr="000C539C">
        <w:t>Buenos Aires, Editorial Losada, S. A., 1943. p. 44 y clica en la imagen para acceder a ella.</w:t>
      </w:r>
    </w:p>
    <w:p w14:paraId="68EFA44C" w14:textId="77777777" w:rsidR="00B7769E" w:rsidRPr="000C539C" w:rsidRDefault="00B7769E" w:rsidP="000C539C">
      <w:pPr>
        <w:numPr>
          <w:ilvl w:val="0"/>
          <w:numId w:val="15"/>
        </w:numPr>
      </w:pPr>
      <w:r w:rsidRPr="000C539C">
        <w:lastRenderedPageBreak/>
        <w:t>Ahora trata de recortar y copiar la imagen que contiene en la página los dos primeros párrafos y pégala en tu cuaderno digital con la selección de vocablos incorporada.</w:t>
      </w:r>
    </w:p>
    <w:p w14:paraId="4C7EF4D1" w14:textId="77777777" w:rsidR="00B7769E" w:rsidRPr="000C539C" w:rsidRDefault="00B7769E" w:rsidP="000C539C">
      <w:pPr>
        <w:numPr>
          <w:ilvl w:val="0"/>
          <w:numId w:val="15"/>
        </w:numPr>
      </w:pPr>
      <w:r w:rsidRPr="000C539C">
        <w:t>Retrocede a la vista anterior (con la flecha de retroceder) y copia también el enlace directo a la imagen que aparece en los resultados y que permite saltar a ella directamente.</w:t>
      </w:r>
    </w:p>
    <w:p w14:paraId="3D82C8DF" w14:textId="77777777" w:rsidR="00B7769E" w:rsidRPr="000C539C" w:rsidRDefault="00B7769E" w:rsidP="000C539C">
      <w:pPr>
        <w:numPr>
          <w:ilvl w:val="0"/>
          <w:numId w:val="15"/>
        </w:numPr>
      </w:pPr>
      <w:r w:rsidRPr="000C539C">
        <w:t>Clica en el título del libro para visitar la ficha catalográfica completa de la obra: copia el título y autor y el enlace persistente en tu cuaderno: esos metadatos identifican sin duda la obra y la edición.</w:t>
      </w:r>
    </w:p>
    <w:p w14:paraId="5D60EFC5" w14:textId="77777777" w:rsidR="00B7769E" w:rsidRPr="000C539C" w:rsidRDefault="00B7769E" w:rsidP="000C539C">
      <w:pPr>
        <w:numPr>
          <w:ilvl w:val="0"/>
          <w:numId w:val="15"/>
        </w:numPr>
      </w:pPr>
      <w:r w:rsidRPr="000C539C">
        <w:t>Escribe en tu cuaderno digital qué opinión le merecen a Antonio Machado las tendencias del conceptismo y culteranismo: ¿tiene una visión positiva de estos movimientos? ¿con qué expresiones parece resumir ambos movimientos?</w:t>
      </w:r>
    </w:p>
    <w:p w14:paraId="526A63C4" w14:textId="77777777" w:rsidR="00B7769E" w:rsidRPr="000C539C" w:rsidRDefault="00B7769E" w:rsidP="000C539C"/>
    <w:p w14:paraId="56823224" w14:textId="77777777" w:rsidR="00B7769E" w:rsidRPr="000C539C" w:rsidRDefault="00B7769E" w:rsidP="000C539C">
      <w:pPr>
        <w:pStyle w:val="24"/>
      </w:pPr>
      <w:bookmarkStart w:id="5" w:name="_heading=h.tyjcwt" w:colFirst="0" w:colLast="0"/>
      <w:bookmarkEnd w:id="5"/>
      <w:r w:rsidRPr="000C539C">
        <w:t>2.4. ANALIZAR</w:t>
      </w:r>
    </w:p>
    <w:p w14:paraId="5BCA640C" w14:textId="48C8C1C4" w:rsidR="00B7769E" w:rsidRPr="000C539C" w:rsidRDefault="00B7769E" w:rsidP="000C539C"/>
    <w:p w14:paraId="508CF7A4" w14:textId="017D8E4D" w:rsidR="000C539C" w:rsidRPr="000C539C" w:rsidRDefault="000C539C" w:rsidP="000C539C">
      <w:pPr>
        <w:pStyle w:val="actividades"/>
      </w:pPr>
      <w:r w:rsidRPr="000C539C">
        <w:t>Actividad REA03.2.</w:t>
      </w:r>
      <w:r w:rsidRPr="000C539C">
        <w:t>4.1. Carpe diem</w:t>
      </w:r>
    </w:p>
    <w:p w14:paraId="1FE0E310" w14:textId="77777777" w:rsidR="000C539C" w:rsidRPr="000C539C" w:rsidRDefault="000C539C" w:rsidP="000C539C"/>
    <w:p w14:paraId="7E6CF972" w14:textId="4B05281E" w:rsidR="00B7769E" w:rsidRPr="000C539C" w:rsidRDefault="00B7769E" w:rsidP="000C539C">
      <w:pPr>
        <w:rPr>
          <w:color w:val="1155CC"/>
          <w:u w:val="single"/>
        </w:rPr>
      </w:pPr>
      <w:r w:rsidRPr="000C539C">
        <w:rPr>
          <w:b/>
          <w:bCs/>
        </w:rPr>
        <w:t>Tareas 03.2.4.1.1.</w:t>
      </w:r>
      <w:r w:rsidRPr="000C539C">
        <w:t xml:space="preserve"> Metodología:</w:t>
      </w:r>
      <w:hyperlink r:id="rId18">
        <w:r w:rsidRPr="000C539C">
          <w:t xml:space="preserve"> </w:t>
        </w:r>
      </w:hyperlink>
      <w:hyperlink r:id="rId19">
        <w:r w:rsidRPr="000C539C">
          <w:rPr>
            <w:color w:val="1155CC"/>
            <w:u w:val="single"/>
          </w:rPr>
          <w:t>Parejas de detectives</w:t>
        </w:r>
      </w:hyperlink>
    </w:p>
    <w:p w14:paraId="35AA897E" w14:textId="77777777" w:rsidR="00B7769E" w:rsidRPr="000C539C" w:rsidRDefault="00B7769E" w:rsidP="000C539C">
      <w:r w:rsidRPr="000C539C">
        <w:t>Estas tareas la vamos a trabajar por parejas con una metodología activa que se denomina</w:t>
      </w:r>
      <w:hyperlink r:id="rId20">
        <w:r w:rsidRPr="000C539C">
          <w:t xml:space="preserve"> </w:t>
        </w:r>
      </w:hyperlink>
      <w:hyperlink r:id="rId21">
        <w:r w:rsidRPr="000C539C">
          <w:rPr>
            <w:color w:val="1155CC"/>
            <w:u w:val="single"/>
          </w:rPr>
          <w:t>Parejas de detectives</w:t>
        </w:r>
      </w:hyperlink>
      <w:r w:rsidRPr="000C539C">
        <w:t>; se trata de trabajar así las cuestiones que se presentan a continuación.</w:t>
      </w:r>
    </w:p>
    <w:p w14:paraId="1881E670" w14:textId="77777777" w:rsidR="000C539C" w:rsidRPr="000C539C" w:rsidRDefault="000C539C" w:rsidP="000C539C"/>
    <w:p w14:paraId="6A698302" w14:textId="58BE52F8" w:rsidR="00B7769E" w:rsidRPr="000C539C" w:rsidRDefault="00B7769E" w:rsidP="000C539C">
      <w:r w:rsidRPr="000C539C">
        <w:t>Cada alumno de la pareja plantea su hipótesis de manera oral y ambos consensuan una respuesta única que recogen en el cuaderno digital</w:t>
      </w:r>
    </w:p>
    <w:p w14:paraId="6CD3D491" w14:textId="77777777" w:rsidR="00B7769E" w:rsidRPr="000C539C" w:rsidRDefault="00B7769E" w:rsidP="000C539C">
      <w:pPr>
        <w:numPr>
          <w:ilvl w:val="0"/>
          <w:numId w:val="16"/>
        </w:numPr>
      </w:pPr>
      <w:r w:rsidRPr="000C539C">
        <w:t>¿Desde qué perspectiva aborda cada uno el paso del tiempo? ¿Qué relación tiene con que se trate de un texto renacentista y uno barroco, respectivamente?</w:t>
      </w:r>
    </w:p>
    <w:p w14:paraId="158EADA6" w14:textId="77777777" w:rsidR="00B7769E" w:rsidRPr="000C539C" w:rsidRDefault="00B7769E" w:rsidP="000C539C">
      <w:pPr>
        <w:numPr>
          <w:ilvl w:val="0"/>
          <w:numId w:val="16"/>
        </w:numPr>
      </w:pPr>
      <w:r w:rsidRPr="000C539C">
        <w:t>¿Encuentras cierto vitalismo idealizado frente a una concepción más pesimista de la existencia? Establece vínculos de ambas perspectivas con los movimientos estéticos a los que pertenecen; al mismo tiempo, repara en los puntos en común y anótalos.</w:t>
      </w:r>
    </w:p>
    <w:p w14:paraId="1DA86D3B" w14:textId="77777777" w:rsidR="00B7769E" w:rsidRPr="000C539C" w:rsidRDefault="00B7769E" w:rsidP="000C539C">
      <w:pPr>
        <w:numPr>
          <w:ilvl w:val="0"/>
          <w:numId w:val="16"/>
        </w:numPr>
      </w:pPr>
      <w:r w:rsidRPr="000C539C">
        <w:t xml:space="preserve">En la imagen del soneto XXIII de Garcilaso se destaca la unión de dos palabras; ¿cómo se conoce este fenómeno que afecta al cómputo silábico?, ¿qué sílabas se unen y por qué debido al efecto de este fenómeno? Ten en cuenta que muchas versiones consignan “En tanto que de rosa y de azucena”, ¿por qué </w:t>
      </w:r>
      <w:r w:rsidRPr="000C539C">
        <w:lastRenderedPageBreak/>
        <w:t>crees que se incluye la preposición destacada? Anotad las respuestas en el cuaderno digital.</w:t>
      </w:r>
    </w:p>
    <w:p w14:paraId="6173458D" w14:textId="77777777" w:rsidR="00B7769E" w:rsidRPr="000C539C" w:rsidRDefault="00B7769E" w:rsidP="000C539C">
      <w:pPr>
        <w:numPr>
          <w:ilvl w:val="0"/>
          <w:numId w:val="16"/>
        </w:numPr>
      </w:pPr>
      <w:r w:rsidRPr="000C539C">
        <w:t>Tras la realización de las actividades, disfrutad de la lectura mediante el enlace al audio.</w:t>
      </w:r>
    </w:p>
    <w:p w14:paraId="1E401940" w14:textId="77777777" w:rsidR="00B7769E" w:rsidRPr="000C539C" w:rsidRDefault="00B7769E" w:rsidP="000C539C"/>
    <w:p w14:paraId="1C157CBA" w14:textId="77777777" w:rsidR="00B7769E" w:rsidRPr="000C539C" w:rsidRDefault="00B7769E" w:rsidP="000C539C">
      <w:pPr>
        <w:rPr>
          <w:b/>
          <w:bCs/>
        </w:rPr>
      </w:pPr>
      <w:r w:rsidRPr="000C539C">
        <w:rPr>
          <w:b/>
          <w:bCs/>
        </w:rPr>
        <w:t>Tareas 03.2.4.1.2.</w:t>
      </w:r>
    </w:p>
    <w:p w14:paraId="7F5EA231" w14:textId="77777777" w:rsidR="00B7769E" w:rsidRPr="000C539C" w:rsidRDefault="00B7769E" w:rsidP="000C539C">
      <w:pPr>
        <w:numPr>
          <w:ilvl w:val="0"/>
          <w:numId w:val="21"/>
        </w:numPr>
      </w:pPr>
      <w:sdt>
        <w:sdtPr>
          <w:tag w:val="goog_rdk_0"/>
          <w:id w:val="995846847"/>
        </w:sdtPr>
        <w:sdtContent>
          <w:r w:rsidRPr="000C539C">
            <w:rPr>
              <w:rFonts w:eastAsia="Arial Unicode MS"/>
            </w:rPr>
            <w:t xml:space="preserve">Busca el soneto </w:t>
          </w:r>
          <w:r w:rsidRPr="000C539C">
            <w:rPr>
              <w:rFonts w:ascii="Arial" w:eastAsia="Arial Unicode MS" w:hAnsi="Arial" w:cs="Arial"/>
            </w:rPr>
            <w:t>─</w:t>
          </w:r>
          <w:r w:rsidRPr="000C539C">
            <w:rPr>
              <w:rFonts w:eastAsia="Arial Unicode MS"/>
            </w:rPr>
            <w:t>es el 5.º</w:t>
          </w:r>
          <w:r w:rsidRPr="000C539C">
            <w:rPr>
              <w:rFonts w:ascii="Arial" w:eastAsia="Arial Unicode MS" w:hAnsi="Arial" w:cs="Arial"/>
            </w:rPr>
            <w:t>─</w:t>
          </w:r>
          <w:r w:rsidRPr="000C539C">
            <w:rPr>
              <w:rFonts w:eastAsia="Arial Unicode MS"/>
            </w:rPr>
            <w:t xml:space="preserve"> en el audiolibro de las </w:t>
          </w:r>
        </w:sdtContent>
      </w:sdt>
      <w:r w:rsidRPr="000C539C">
        <w:rPr>
          <w:i/>
        </w:rPr>
        <w:t>Poesías de Góngora</w:t>
      </w:r>
      <w:r w:rsidRPr="000C539C">
        <w:t xml:space="preserve"> en la BVPB, y anota minutos y segundos del comienzo y del final.</w:t>
      </w:r>
    </w:p>
    <w:p w14:paraId="6C811B99" w14:textId="77777777" w:rsidR="00B7769E" w:rsidRPr="000C539C" w:rsidRDefault="00B7769E" w:rsidP="000C539C">
      <w:pPr>
        <w:numPr>
          <w:ilvl w:val="0"/>
          <w:numId w:val="21"/>
        </w:numPr>
      </w:pPr>
      <w:r w:rsidRPr="000C539C">
        <w:t>Anotad también las diferencias que encontráis en cuanto a la sonoridad de ambos audios, de Garcilaso y Góngora.</w:t>
      </w:r>
    </w:p>
    <w:p w14:paraId="300CA8B4" w14:textId="77777777" w:rsidR="00B7769E" w:rsidRPr="000C539C" w:rsidRDefault="00B7769E" w:rsidP="000C539C">
      <w:pPr>
        <w:numPr>
          <w:ilvl w:val="0"/>
          <w:numId w:val="21"/>
        </w:numPr>
      </w:pPr>
      <w:r w:rsidRPr="000C539C">
        <w:t>¿Podríamos hablar de armonía y de desmesura en cada caso?</w:t>
      </w:r>
    </w:p>
    <w:p w14:paraId="70B0DF6C" w14:textId="77777777" w:rsidR="00B7769E" w:rsidRPr="000C539C" w:rsidRDefault="00B7769E" w:rsidP="000C539C"/>
    <w:p w14:paraId="69B116FF" w14:textId="0925D61B" w:rsidR="000C539C" w:rsidRPr="000C539C" w:rsidRDefault="000C539C" w:rsidP="000C539C">
      <w:pPr>
        <w:pStyle w:val="actividades"/>
      </w:pPr>
      <w:r w:rsidRPr="000C539C">
        <w:t>Actividad REA03.2.</w:t>
      </w:r>
      <w:r w:rsidRPr="000C539C">
        <w:t>4.2. Batalla de gallos: la poesía satírica para los enemigos</w:t>
      </w:r>
    </w:p>
    <w:p w14:paraId="39C09187" w14:textId="77777777" w:rsidR="000C539C" w:rsidRPr="000C539C" w:rsidRDefault="000C539C" w:rsidP="000C539C"/>
    <w:p w14:paraId="39F7673A" w14:textId="49CC32AA" w:rsidR="00B7769E" w:rsidRPr="000C539C" w:rsidRDefault="00B7769E" w:rsidP="000C539C">
      <w:pPr>
        <w:rPr>
          <w:b/>
          <w:bCs/>
        </w:rPr>
      </w:pPr>
      <w:r w:rsidRPr="000C539C">
        <w:rPr>
          <w:b/>
          <w:bCs/>
        </w:rPr>
        <w:t>Tareas 03.2.4.2.1.</w:t>
      </w:r>
    </w:p>
    <w:p w14:paraId="633FE6D9" w14:textId="77777777" w:rsidR="00B7769E" w:rsidRPr="000C539C" w:rsidRDefault="00B7769E" w:rsidP="000C539C">
      <w:pPr>
        <w:numPr>
          <w:ilvl w:val="0"/>
          <w:numId w:val="26"/>
        </w:numPr>
      </w:pPr>
      <w:r w:rsidRPr="000C539C">
        <w:t xml:space="preserve">Vamos a buscar un famoso soneto en la BVPB; para ello, accede a la página de la Biblioteca Virtual del Patrimonio Bibliográfico y utiliza el buscador general clicando, como ya sabemos, en </w:t>
      </w:r>
      <w:r w:rsidRPr="000C539C">
        <w:rPr>
          <w:i/>
        </w:rPr>
        <w:t>Buscar en el texto completo</w:t>
      </w:r>
      <w:r w:rsidRPr="000C539C">
        <w:t xml:space="preserve"> con la siguiente búsqueda: </w:t>
      </w:r>
      <w:r w:rsidRPr="000C539C">
        <w:rPr>
          <w:b/>
        </w:rPr>
        <w:t>nariz pegada</w:t>
      </w:r>
      <w:r w:rsidRPr="000C539C">
        <w:t>.</w:t>
      </w:r>
    </w:p>
    <w:p w14:paraId="2587F750" w14:textId="77777777" w:rsidR="00B7769E" w:rsidRPr="000C539C" w:rsidRDefault="00B7769E" w:rsidP="000C539C">
      <w:pPr>
        <w:numPr>
          <w:ilvl w:val="0"/>
          <w:numId w:val="26"/>
        </w:numPr>
      </w:pPr>
      <w:r w:rsidRPr="000C539C">
        <w:t>Discriminad entre los resultados para localizar el soneto en cuestión.</w:t>
      </w:r>
    </w:p>
    <w:p w14:paraId="6C2781CA" w14:textId="77777777" w:rsidR="00B7769E" w:rsidRPr="000C539C" w:rsidRDefault="00B7769E" w:rsidP="000C539C">
      <w:pPr>
        <w:numPr>
          <w:ilvl w:val="0"/>
          <w:numId w:val="26"/>
        </w:numPr>
      </w:pPr>
      <w:r w:rsidRPr="000C539C">
        <w:t>Recorta la imagen y pégala en tu cuaderno digital.</w:t>
      </w:r>
    </w:p>
    <w:p w14:paraId="42AB1865" w14:textId="77777777" w:rsidR="00B7769E" w:rsidRPr="000C539C" w:rsidRDefault="00B7769E" w:rsidP="000C539C"/>
    <w:p w14:paraId="38D3B7D4" w14:textId="77777777" w:rsidR="00B7769E" w:rsidRPr="000C539C" w:rsidRDefault="00B7769E" w:rsidP="000C539C">
      <w:r w:rsidRPr="000C539C">
        <w:rPr>
          <w:b/>
          <w:bCs/>
        </w:rPr>
        <w:t>Tareas 03.2.4.2.2</w:t>
      </w:r>
      <w:r w:rsidRPr="000C539C">
        <w:t>.</w:t>
      </w:r>
    </w:p>
    <w:p w14:paraId="2D401164" w14:textId="77777777" w:rsidR="00B7769E" w:rsidRPr="000C539C" w:rsidRDefault="00B7769E" w:rsidP="000C539C">
      <w:pPr>
        <w:numPr>
          <w:ilvl w:val="0"/>
          <w:numId w:val="23"/>
        </w:numPr>
      </w:pPr>
      <w:r w:rsidRPr="000C539C">
        <w:t xml:space="preserve">Ahora buscamos el soneto de Góngora contra Quevedo en la obra del fondo de la Biblioteca Virtual del Patrimonio Bibliográfico con este título: </w:t>
      </w:r>
      <w:r w:rsidRPr="000C539C">
        <w:rPr>
          <w:i/>
        </w:rPr>
        <w:t>Obras de Don Luis de Góngora comentadas</w:t>
      </w:r>
      <w:r w:rsidRPr="000C539C">
        <w:t>.</w:t>
      </w:r>
    </w:p>
    <w:p w14:paraId="0DE7E6D9" w14:textId="77777777" w:rsidR="00B7769E" w:rsidRPr="000C539C" w:rsidRDefault="00B7769E" w:rsidP="000C539C">
      <w:pPr>
        <w:numPr>
          <w:ilvl w:val="0"/>
          <w:numId w:val="23"/>
        </w:numPr>
      </w:pPr>
      <w:r w:rsidRPr="000C539C">
        <w:t xml:space="preserve">Clica en el icono del ejemplar en PDF para que se abra en otra pestaña del navegador o descárgalo en la </w:t>
      </w:r>
      <w:r w:rsidRPr="000C539C">
        <w:rPr>
          <w:i/>
        </w:rPr>
        <w:t>Carpeta de prácticas</w:t>
      </w:r>
      <w:r w:rsidRPr="000C539C">
        <w:t>.</w:t>
      </w:r>
    </w:p>
    <w:p w14:paraId="148FCB2E" w14:textId="77777777" w:rsidR="00B7769E" w:rsidRPr="000C539C" w:rsidRDefault="00B7769E" w:rsidP="000C539C">
      <w:pPr>
        <w:numPr>
          <w:ilvl w:val="0"/>
          <w:numId w:val="23"/>
        </w:numPr>
      </w:pPr>
      <w:r w:rsidRPr="000C539C">
        <w:t xml:space="preserve">Busca el soneto </w:t>
      </w:r>
      <w:r w:rsidRPr="000C539C">
        <w:rPr>
          <w:b/>
        </w:rPr>
        <w:t>CXLII</w:t>
      </w:r>
      <w:r w:rsidRPr="000C539C">
        <w:t xml:space="preserve"> (ayúdate del índice del documento o utiliza el buscador en el PDF (</w:t>
      </w:r>
      <w:proofErr w:type="spellStart"/>
      <w:r w:rsidRPr="000C539C">
        <w:t>Control+F</w:t>
      </w:r>
      <w:proofErr w:type="spellEnd"/>
      <w:r w:rsidRPr="000C539C">
        <w:t>).</w:t>
      </w:r>
    </w:p>
    <w:p w14:paraId="6B726DF6" w14:textId="77777777" w:rsidR="00B7769E" w:rsidRPr="000C539C" w:rsidRDefault="00B7769E" w:rsidP="000C539C">
      <w:pPr>
        <w:numPr>
          <w:ilvl w:val="0"/>
          <w:numId w:val="23"/>
        </w:numPr>
      </w:pPr>
      <w:r w:rsidRPr="000C539C">
        <w:t>Copia el texto electrónico del soporte digital utilizando la selección con el cursor y el comando copiar (</w:t>
      </w:r>
      <w:proofErr w:type="spellStart"/>
      <w:r w:rsidRPr="000C539C">
        <w:t>Control+C</w:t>
      </w:r>
      <w:proofErr w:type="spellEnd"/>
      <w:r w:rsidRPr="000C539C">
        <w:t>) para que vaya al Portapapeles.</w:t>
      </w:r>
    </w:p>
    <w:p w14:paraId="1FF176CC" w14:textId="77777777" w:rsidR="00B7769E" w:rsidRPr="000C539C" w:rsidRDefault="00B7769E" w:rsidP="000C539C">
      <w:pPr>
        <w:numPr>
          <w:ilvl w:val="0"/>
          <w:numId w:val="23"/>
        </w:numPr>
      </w:pPr>
      <w:r w:rsidRPr="000C539C">
        <w:t>Pega (</w:t>
      </w:r>
      <w:proofErr w:type="spellStart"/>
      <w:r w:rsidRPr="000C539C">
        <w:t>Control+V</w:t>
      </w:r>
      <w:proofErr w:type="spellEnd"/>
      <w:r w:rsidRPr="000C539C">
        <w:t>) el texto a tu cuaderno digital.</w:t>
      </w:r>
    </w:p>
    <w:p w14:paraId="0D67307A" w14:textId="77777777" w:rsidR="00B7769E" w:rsidRPr="000C539C" w:rsidRDefault="00B7769E" w:rsidP="000C539C">
      <w:pPr>
        <w:numPr>
          <w:ilvl w:val="0"/>
          <w:numId w:val="23"/>
        </w:numPr>
      </w:pPr>
      <w:r w:rsidRPr="000C539C">
        <w:t>Identificad expresiones ofensivas hacia el otro y redactadlas en un español coloquial actual (tanto en este soneto como en el anterior).</w:t>
      </w:r>
    </w:p>
    <w:p w14:paraId="4ABB6CEB" w14:textId="77777777" w:rsidR="00B7769E" w:rsidRPr="000C539C" w:rsidRDefault="00B7769E" w:rsidP="000C539C"/>
    <w:p w14:paraId="134E60D8" w14:textId="77777777" w:rsidR="00B7769E" w:rsidRPr="000C539C" w:rsidRDefault="00B7769E" w:rsidP="000C539C"/>
    <w:p w14:paraId="40E60068" w14:textId="77777777" w:rsidR="00B7769E" w:rsidRPr="000C539C" w:rsidRDefault="00B7769E" w:rsidP="000C539C">
      <w:pPr>
        <w:pStyle w:val="25"/>
      </w:pPr>
      <w:bookmarkStart w:id="6" w:name="_heading=h.gt07vn58a3mr" w:colFirst="0" w:colLast="0"/>
      <w:bookmarkEnd w:id="6"/>
      <w:r w:rsidRPr="000C539C">
        <w:lastRenderedPageBreak/>
        <w:t>2.5. APLICAR</w:t>
      </w:r>
    </w:p>
    <w:p w14:paraId="52AA69A0" w14:textId="670A416E" w:rsidR="00B7769E" w:rsidRPr="000C539C" w:rsidRDefault="00B7769E" w:rsidP="000C539C"/>
    <w:p w14:paraId="79789966" w14:textId="646DE580" w:rsidR="000C539C" w:rsidRPr="000C539C" w:rsidRDefault="000C539C" w:rsidP="000C539C">
      <w:pPr>
        <w:pStyle w:val="actividades"/>
      </w:pPr>
      <w:r w:rsidRPr="000C539C">
        <w:t>Actividad REA03.2.</w:t>
      </w:r>
      <w:r w:rsidRPr="000C539C">
        <w:t>5.1. Compara este poema de Lorca con el de Góngora: puente de plata</w:t>
      </w:r>
    </w:p>
    <w:p w14:paraId="49CE7960" w14:textId="77777777" w:rsidR="000C539C" w:rsidRPr="000C539C" w:rsidRDefault="000C539C" w:rsidP="000C539C"/>
    <w:p w14:paraId="6EA302C7" w14:textId="0F7D0250" w:rsidR="00B7769E" w:rsidRPr="000C539C" w:rsidRDefault="00B7769E" w:rsidP="000C539C">
      <w:pPr>
        <w:rPr>
          <w:b/>
          <w:bCs/>
        </w:rPr>
      </w:pPr>
      <w:r w:rsidRPr="000C539C">
        <w:rPr>
          <w:b/>
          <w:bCs/>
        </w:rPr>
        <w:t>Tareas 03.2.5.1.1.</w:t>
      </w:r>
    </w:p>
    <w:p w14:paraId="7EAE7C75" w14:textId="77777777" w:rsidR="00B7769E" w:rsidRPr="000C539C" w:rsidRDefault="00B7769E" w:rsidP="000C539C">
      <w:pPr>
        <w:numPr>
          <w:ilvl w:val="0"/>
          <w:numId w:val="22"/>
        </w:numPr>
      </w:pPr>
      <w:r w:rsidRPr="000C539C">
        <w:t>Abrid el ejemplar facsímil por la página 13 para leer el poema «</w:t>
      </w:r>
      <w:r w:rsidRPr="000C539C">
        <w:rPr>
          <w:b/>
        </w:rPr>
        <w:t>Preciosa y el aire</w:t>
      </w:r>
      <w:r w:rsidRPr="000C539C">
        <w:t>» de Federico García Lorca y escuchad esa parte en el audiolibro.</w:t>
      </w:r>
    </w:p>
    <w:p w14:paraId="06E99190" w14:textId="77777777" w:rsidR="00B7769E" w:rsidRPr="000C539C" w:rsidRDefault="00B7769E" w:rsidP="000C539C">
      <w:pPr>
        <w:numPr>
          <w:ilvl w:val="0"/>
          <w:numId w:val="22"/>
        </w:numPr>
      </w:pPr>
      <w:r w:rsidRPr="000C539C">
        <w:t>Localizad las metáforas del texto y tratad de explicarlas; prestad especial atención a la primera: “su luna de pergamino”,</w:t>
      </w:r>
    </w:p>
    <w:p w14:paraId="4981FAEF" w14:textId="77777777" w:rsidR="00B7769E" w:rsidRPr="000C539C" w:rsidRDefault="00B7769E" w:rsidP="000C539C">
      <w:pPr>
        <w:numPr>
          <w:ilvl w:val="0"/>
          <w:numId w:val="22"/>
        </w:numPr>
      </w:pPr>
      <w:r w:rsidRPr="000C539C">
        <w:t>¿Es una metáfora?</w:t>
      </w:r>
    </w:p>
    <w:p w14:paraId="1A847074" w14:textId="77777777" w:rsidR="00B7769E" w:rsidRPr="000C539C" w:rsidRDefault="00B7769E" w:rsidP="000C539C">
      <w:pPr>
        <w:numPr>
          <w:ilvl w:val="0"/>
          <w:numId w:val="22"/>
        </w:numPr>
      </w:pPr>
      <w:r w:rsidRPr="000C539C">
        <w:t>¿A qué realidad puede referirse?</w:t>
      </w:r>
    </w:p>
    <w:p w14:paraId="65DACC82" w14:textId="77777777" w:rsidR="00B7769E" w:rsidRPr="000C539C" w:rsidRDefault="00B7769E" w:rsidP="000C539C">
      <w:pPr>
        <w:numPr>
          <w:ilvl w:val="0"/>
          <w:numId w:val="22"/>
        </w:numPr>
      </w:pPr>
      <w:r w:rsidRPr="000C539C">
        <w:t>¿La enriquece?</w:t>
      </w:r>
    </w:p>
    <w:p w14:paraId="15E4842D" w14:textId="77777777" w:rsidR="00B7769E" w:rsidRPr="000C539C" w:rsidRDefault="00B7769E" w:rsidP="000C539C">
      <w:pPr>
        <w:numPr>
          <w:ilvl w:val="0"/>
          <w:numId w:val="22"/>
        </w:numPr>
      </w:pPr>
      <w:r w:rsidRPr="000C539C">
        <w:t>¿Cómo?</w:t>
      </w:r>
    </w:p>
    <w:p w14:paraId="7AAF69DE" w14:textId="77777777" w:rsidR="00B7769E" w:rsidRPr="000C539C" w:rsidRDefault="00B7769E" w:rsidP="000C539C"/>
    <w:p w14:paraId="367D5A57" w14:textId="77777777" w:rsidR="00B7769E" w:rsidRPr="000C539C" w:rsidRDefault="00B7769E" w:rsidP="000C539C">
      <w:pPr>
        <w:rPr>
          <w:b/>
          <w:bCs/>
        </w:rPr>
      </w:pPr>
      <w:r w:rsidRPr="000C539C">
        <w:rPr>
          <w:b/>
          <w:bCs/>
        </w:rPr>
        <w:t>Tareas 03.2.5.1.2.</w:t>
      </w:r>
    </w:p>
    <w:p w14:paraId="01FF9CA4" w14:textId="77777777" w:rsidR="00B7769E" w:rsidRPr="000C539C" w:rsidRDefault="00B7769E" w:rsidP="000C539C">
      <w:pPr>
        <w:numPr>
          <w:ilvl w:val="0"/>
          <w:numId w:val="14"/>
        </w:numPr>
      </w:pPr>
      <w:r w:rsidRPr="000C539C">
        <w:t>Escuchad atentamente el audio de esta «</w:t>
      </w:r>
      <w:r w:rsidRPr="000C539C">
        <w:rPr>
          <w:b/>
        </w:rPr>
        <w:t>Oda a la cebolla</w:t>
      </w:r>
      <w:r w:rsidRPr="000C539C">
        <w:t>» de Pablo Neruda; es importante que os fijéis en que la oda era una composición destinada a grandes asuntos nobles, habida cuenta de su carácter solemne; ¿creéis que es el caso? Tratad de justificar por qué lo dedica a un alimento tan humilde.</w:t>
      </w:r>
    </w:p>
    <w:p w14:paraId="4628FBAC" w14:textId="77777777" w:rsidR="00B7769E" w:rsidRPr="000C539C" w:rsidRDefault="00B7769E" w:rsidP="000C539C">
      <w:pPr>
        <w:numPr>
          <w:ilvl w:val="0"/>
          <w:numId w:val="14"/>
        </w:numPr>
      </w:pPr>
      <w:sdt>
        <w:sdtPr>
          <w:tag w:val="goog_rdk_1"/>
          <w:id w:val="-2057146814"/>
        </w:sdtPr>
        <w:sdtContent>
          <w:r w:rsidRPr="000C539C">
            <w:rPr>
              <w:rFonts w:eastAsia="Arial Unicode MS"/>
            </w:rPr>
            <w:t xml:space="preserve">«Redonda rosa de agua» es una fantástica metáfora para una cebolla; aplicad metáforas a realidades cotidianas </w:t>
          </w:r>
          <w:r w:rsidRPr="000C539C">
            <w:rPr>
              <w:rFonts w:ascii="Arial" w:eastAsia="Arial Unicode MS" w:hAnsi="Arial" w:cs="Arial"/>
            </w:rPr>
            <w:t>─</w:t>
          </w:r>
          <w:r w:rsidRPr="000C539C">
            <w:rPr>
              <w:rFonts w:eastAsia="Arial Unicode MS"/>
            </w:rPr>
            <w:t>como en este caso</w:t>
          </w:r>
          <w:r w:rsidRPr="000C539C">
            <w:rPr>
              <w:rFonts w:ascii="Arial" w:eastAsia="Arial Unicode MS" w:hAnsi="Arial" w:cs="Arial"/>
            </w:rPr>
            <w:t>─</w:t>
          </w:r>
          <w:r w:rsidRPr="000C539C">
            <w:rPr>
              <w:rFonts w:eastAsia="Arial Unicode MS"/>
            </w:rPr>
            <w:t xml:space="preserve"> y reflexionad en torno a si estas propuestas enriquecen la realidad. Consignad vuestras respuestas en el cuaderno digital.</w:t>
          </w:r>
        </w:sdtContent>
      </w:sdt>
    </w:p>
    <w:p w14:paraId="2D4BC2E4" w14:textId="77777777" w:rsidR="00B7769E" w:rsidRPr="000C539C" w:rsidRDefault="00B7769E" w:rsidP="000C539C"/>
    <w:p w14:paraId="4E80614B" w14:textId="5B483B76" w:rsidR="00B7769E" w:rsidRPr="000C539C" w:rsidRDefault="00B7769E" w:rsidP="000C539C"/>
    <w:p w14:paraId="2E216A7D" w14:textId="6E58AF41" w:rsidR="00B7769E" w:rsidRPr="000C539C" w:rsidRDefault="000C539C" w:rsidP="000C539C">
      <w:pPr>
        <w:pStyle w:val="actividades"/>
      </w:pPr>
      <w:r>
        <w:t>Actividad REA03.2.</w:t>
      </w:r>
      <w:r>
        <w:t>5.2. Una nueva fórmula: el teatro barroco español</w:t>
      </w:r>
    </w:p>
    <w:p w14:paraId="01D72AE1" w14:textId="77777777" w:rsidR="000C539C" w:rsidRDefault="000C539C" w:rsidP="000C539C"/>
    <w:p w14:paraId="52FF1AFF" w14:textId="7D1DF89A" w:rsidR="00B7769E" w:rsidRPr="000C539C" w:rsidRDefault="00B7769E" w:rsidP="000C539C">
      <w:pPr>
        <w:rPr>
          <w:b/>
          <w:bCs/>
        </w:rPr>
      </w:pPr>
      <w:r w:rsidRPr="000C539C">
        <w:rPr>
          <w:b/>
          <w:bCs/>
        </w:rPr>
        <w:t>Tarea 03.2.5.2.1.</w:t>
      </w:r>
    </w:p>
    <w:p w14:paraId="1FBB7D75" w14:textId="77777777" w:rsidR="00B7769E" w:rsidRPr="000C539C" w:rsidRDefault="00B7769E" w:rsidP="000C539C">
      <w:pPr>
        <w:numPr>
          <w:ilvl w:val="0"/>
          <w:numId w:val="18"/>
        </w:numPr>
      </w:pPr>
      <w:r w:rsidRPr="000C539C">
        <w:t>Acudimos al micrositio</w:t>
      </w:r>
      <w:hyperlink r:id="rId22">
        <w:r w:rsidRPr="000C539C">
          <w:t xml:space="preserve"> </w:t>
        </w:r>
      </w:hyperlink>
      <w:hyperlink r:id="rId23">
        <w:r w:rsidRPr="000C539C">
          <w:rPr>
            <w:color w:val="1155CC"/>
            <w:u w:val="single"/>
          </w:rPr>
          <w:t>Teatro español (s. XV – s. XX)</w:t>
        </w:r>
      </w:hyperlink>
      <w:r w:rsidRPr="000C539C">
        <w:t xml:space="preserve"> y localizamos en el buscador la comedia lopesca </w:t>
      </w:r>
      <w:r w:rsidRPr="000C539C">
        <w:rPr>
          <w:i/>
        </w:rPr>
        <w:t>El Perro del hortelano</w:t>
      </w:r>
      <w:r w:rsidRPr="000C539C">
        <w:t>, con los siguientes datos: El perro del hortelano : comedia / de Lope de Vega Carpio . [S.l.]: [s.n.], [</w:t>
      </w:r>
      <w:proofErr w:type="spellStart"/>
      <w:r w:rsidRPr="000C539C">
        <w:t>s.a</w:t>
      </w:r>
      <w:proofErr w:type="spellEnd"/>
      <w:r w:rsidRPr="000C539C">
        <w:t>]. [32] p.; 4º.</w:t>
      </w:r>
    </w:p>
    <w:p w14:paraId="76C8BCA7" w14:textId="77777777" w:rsidR="00B7769E" w:rsidRPr="000C539C" w:rsidRDefault="00B7769E" w:rsidP="000C539C">
      <w:pPr>
        <w:numPr>
          <w:ilvl w:val="0"/>
          <w:numId w:val="18"/>
        </w:numPr>
      </w:pPr>
      <w:r w:rsidRPr="000C539C">
        <w:t>El saber popular se encuentra, por antonomasia, en dichos y refranes. Este es el caso del dicho “Eres como el perro del hortelano, que…”. Buscad el dicho completo en la Jornada Segunda (al descargar el PDF del micrositio, podéis consignar en el buscador (</w:t>
      </w:r>
      <w:proofErr w:type="spellStart"/>
      <w:r w:rsidRPr="000C539C">
        <w:t>Control+F</w:t>
      </w:r>
      <w:proofErr w:type="spellEnd"/>
      <w:r w:rsidRPr="000C539C">
        <w:t xml:space="preserve">) el vocablo </w:t>
      </w:r>
      <w:r w:rsidRPr="000C539C">
        <w:rPr>
          <w:b/>
        </w:rPr>
        <w:t>hortelano</w:t>
      </w:r>
      <w:r w:rsidRPr="000C539C">
        <w:t>; aparece sólo dos veces, y la primera es en el título).</w:t>
      </w:r>
    </w:p>
    <w:p w14:paraId="0DFA59FE" w14:textId="77777777" w:rsidR="00B7769E" w:rsidRPr="000C539C" w:rsidRDefault="00B7769E" w:rsidP="000C539C">
      <w:pPr>
        <w:numPr>
          <w:ilvl w:val="0"/>
          <w:numId w:val="18"/>
        </w:numPr>
      </w:pPr>
      <w:r w:rsidRPr="000C539C">
        <w:lastRenderedPageBreak/>
        <w:t>Anotad en el cuaderno digital la explicación.</w:t>
      </w:r>
    </w:p>
    <w:p w14:paraId="585B1A8C" w14:textId="77777777" w:rsidR="00B7769E" w:rsidRPr="000C539C" w:rsidRDefault="00B7769E" w:rsidP="000C539C">
      <w:pPr>
        <w:numPr>
          <w:ilvl w:val="0"/>
          <w:numId w:val="18"/>
        </w:numPr>
      </w:pPr>
      <w:r w:rsidRPr="000C539C">
        <w:t>Comprobad que vuestra respuesta encaja con las palabras de Teodoro y explicad brevemente su sentido.</w:t>
      </w:r>
    </w:p>
    <w:p w14:paraId="3A164C52" w14:textId="77777777" w:rsidR="00B7769E" w:rsidRPr="000C539C" w:rsidRDefault="00B7769E" w:rsidP="000C539C">
      <w:pPr>
        <w:numPr>
          <w:ilvl w:val="0"/>
          <w:numId w:val="18"/>
        </w:numPr>
      </w:pPr>
      <w:r w:rsidRPr="000C539C">
        <w:t>En la Segunda Jornada, Teodoro se dirige a Diana y utiliza esta expresión del perro del hortelano; escuchad este fragmento del audiolibro de la obra ¿Qué le quiere decir Teodoro a Diana?</w:t>
      </w:r>
    </w:p>
    <w:p w14:paraId="047AA901" w14:textId="77777777" w:rsidR="00B7769E" w:rsidRPr="000C539C" w:rsidRDefault="00B7769E" w:rsidP="000C539C"/>
    <w:p w14:paraId="6BF52495" w14:textId="77777777" w:rsidR="00B7769E" w:rsidRPr="000C539C" w:rsidRDefault="00B7769E" w:rsidP="000C539C">
      <w:pPr>
        <w:pStyle w:val="26"/>
      </w:pPr>
      <w:bookmarkStart w:id="7" w:name="_heading=h.1t3h5sf" w:colFirst="0" w:colLast="0"/>
      <w:bookmarkEnd w:id="7"/>
      <w:r w:rsidRPr="000C539C">
        <w:t>2.6. VALORAR</w:t>
      </w:r>
    </w:p>
    <w:p w14:paraId="36895693" w14:textId="77777777" w:rsidR="00B7769E" w:rsidRDefault="00B7769E" w:rsidP="000C539C">
      <w:pPr>
        <w:rPr>
          <w:b/>
        </w:rPr>
      </w:pPr>
    </w:p>
    <w:p w14:paraId="68A04EAB" w14:textId="35D40CC7" w:rsidR="000C539C" w:rsidRPr="000C539C" w:rsidRDefault="000C539C" w:rsidP="000C539C">
      <w:pPr>
        <w:pStyle w:val="actividades"/>
      </w:pPr>
      <w:r>
        <w:t>Actividad REA03.2.</w:t>
      </w:r>
      <w:r>
        <w:t>6.1. Ándeme yo caliente… Defensa y reivindicación de Góngora por parte del 27</w:t>
      </w:r>
    </w:p>
    <w:p w14:paraId="4DCB20BD" w14:textId="22FAF9F9" w:rsidR="00B7769E" w:rsidRPr="000C539C" w:rsidRDefault="00B7769E" w:rsidP="000C539C">
      <w:pPr>
        <w:rPr>
          <w:b/>
        </w:rPr>
      </w:pPr>
    </w:p>
    <w:p w14:paraId="04B3DC9D" w14:textId="77777777" w:rsidR="00B7769E" w:rsidRPr="000C539C" w:rsidRDefault="00B7769E" w:rsidP="000C539C">
      <w:pPr>
        <w:rPr>
          <w:b/>
          <w:bCs/>
        </w:rPr>
      </w:pPr>
      <w:r w:rsidRPr="000C539C">
        <w:rPr>
          <w:b/>
          <w:bCs/>
        </w:rPr>
        <w:t>Tarea 03.2.6.1.1.</w:t>
      </w:r>
    </w:p>
    <w:p w14:paraId="0323205F" w14:textId="77777777" w:rsidR="00B7769E" w:rsidRPr="000C539C" w:rsidRDefault="00B7769E" w:rsidP="000C539C">
      <w:pPr>
        <w:numPr>
          <w:ilvl w:val="0"/>
          <w:numId w:val="28"/>
        </w:numPr>
      </w:pPr>
      <w:r w:rsidRPr="000C539C">
        <w:t>En el caso de Cernuda, nos encontramos con un poema que trata de abordar la vida y obra de Góngora, así como su significación y sentido en la literatura española. Vamos a realizar esta tarea con</w:t>
      </w:r>
      <w:hyperlink r:id="rId24">
        <w:r w:rsidRPr="000C539C">
          <w:t xml:space="preserve"> </w:t>
        </w:r>
      </w:hyperlink>
      <w:hyperlink r:id="rId25">
        <w:r w:rsidRPr="000C539C">
          <w:rPr>
            <w:color w:val="1155CC"/>
            <w:u w:val="single"/>
          </w:rPr>
          <w:t>la técnica del mapa conceptual a cuatro bandas</w:t>
        </w:r>
      </w:hyperlink>
      <w:r w:rsidRPr="000C539C">
        <w:t>; el mapa conceptual debe atender los siguientes apartados: vida, obra y lugar de Góngora en la literatura. Se trata de realizar una representación con las ideas principales; si os sentís cómodos, tratad de incluirlo en el cuaderno digital, añadiendo formas y diagramas; en el caso de que no sea posible, podéis utilizar una hoja en blanco para representar las ideas jerarquizadas de manera representativa.</w:t>
      </w:r>
    </w:p>
    <w:p w14:paraId="759D8BDD" w14:textId="77777777" w:rsidR="00B7769E" w:rsidRPr="000C539C" w:rsidRDefault="00B7769E" w:rsidP="000C539C">
      <w:pPr>
        <w:numPr>
          <w:ilvl w:val="0"/>
          <w:numId w:val="28"/>
        </w:numPr>
      </w:pPr>
      <w:r w:rsidRPr="000C539C">
        <w:t>Localizad elementos relacionados con el conceptismo y el culteranismo propios de la estética barroca en este fragmento de Alberti, poeta del 27. Recordad que el hipérbaton, la metáfora, el paralelismo o la dilogía son figuras características del famoso poeta cordobés.</w:t>
      </w:r>
    </w:p>
    <w:p w14:paraId="380B95B3" w14:textId="77777777" w:rsidR="00B7769E" w:rsidRPr="000C539C" w:rsidRDefault="00B7769E" w:rsidP="000C539C">
      <w:pPr>
        <w:numPr>
          <w:ilvl w:val="0"/>
          <w:numId w:val="28"/>
        </w:numPr>
      </w:pPr>
      <w:r w:rsidRPr="000C539C">
        <w:t>Explicad qué aportan estos recursos al sentido, interpretando las figuras con vuestras propias palabras.</w:t>
      </w:r>
    </w:p>
    <w:p w14:paraId="2F7ABA89" w14:textId="77777777" w:rsidR="00B7769E" w:rsidRPr="000C539C" w:rsidRDefault="00B7769E" w:rsidP="000C539C">
      <w:pPr>
        <w:numPr>
          <w:ilvl w:val="0"/>
          <w:numId w:val="28"/>
        </w:numPr>
      </w:pPr>
      <w:r w:rsidRPr="000C539C">
        <w:t>Si tienes dificultades para recordar las figuras retóricas, consulta en</w:t>
      </w:r>
      <w:hyperlink r:id="rId26">
        <w:r w:rsidRPr="000C539C">
          <w:t xml:space="preserve"> </w:t>
        </w:r>
      </w:hyperlink>
      <w:hyperlink r:id="rId27">
        <w:r w:rsidRPr="000C539C">
          <w:rPr>
            <w:color w:val="1155CC"/>
            <w:u w:val="single"/>
          </w:rPr>
          <w:t>Europeana</w:t>
        </w:r>
      </w:hyperlink>
      <w:r w:rsidRPr="000C539C">
        <w:t>: y busca en el título figuras retóricas.</w:t>
      </w:r>
    </w:p>
    <w:p w14:paraId="1252F0B1" w14:textId="77777777" w:rsidR="00B7769E" w:rsidRDefault="00B7769E" w:rsidP="000C539C">
      <w:pPr>
        <w:rPr>
          <w:b/>
        </w:rPr>
      </w:pPr>
    </w:p>
    <w:p w14:paraId="7350DC3B" w14:textId="77777777" w:rsidR="000C539C" w:rsidRDefault="000C539C" w:rsidP="000C539C">
      <w:pPr>
        <w:rPr>
          <w:b/>
        </w:rPr>
      </w:pPr>
    </w:p>
    <w:p w14:paraId="100C9FCB" w14:textId="77777777" w:rsidR="000C539C" w:rsidRDefault="000C539C" w:rsidP="000C539C">
      <w:pPr>
        <w:rPr>
          <w:b/>
        </w:rPr>
      </w:pPr>
    </w:p>
    <w:p w14:paraId="6E910EA1" w14:textId="77777777" w:rsidR="000C539C" w:rsidRDefault="000C539C" w:rsidP="000C539C">
      <w:pPr>
        <w:rPr>
          <w:b/>
        </w:rPr>
      </w:pPr>
    </w:p>
    <w:p w14:paraId="51E349F7" w14:textId="77777777" w:rsidR="000C539C" w:rsidRPr="000C539C" w:rsidRDefault="000C539C" w:rsidP="000C539C">
      <w:pPr>
        <w:rPr>
          <w:b/>
        </w:rPr>
      </w:pPr>
    </w:p>
    <w:p w14:paraId="12E85E64" w14:textId="77777777" w:rsidR="00B7769E" w:rsidRPr="000C539C" w:rsidRDefault="00B7769E" w:rsidP="000C539C">
      <w:pPr>
        <w:rPr>
          <w:b/>
        </w:rPr>
      </w:pPr>
    </w:p>
    <w:p w14:paraId="7779DC9F" w14:textId="77777777" w:rsidR="00B7769E" w:rsidRPr="000C539C" w:rsidRDefault="00B7769E" w:rsidP="000C539C">
      <w:pPr>
        <w:pStyle w:val="27"/>
      </w:pPr>
      <w:bookmarkStart w:id="8" w:name="_heading=h.4d34og8" w:colFirst="0" w:colLast="0"/>
      <w:bookmarkEnd w:id="8"/>
      <w:r w:rsidRPr="000C539C">
        <w:lastRenderedPageBreak/>
        <w:t>2.7. CREAR</w:t>
      </w:r>
    </w:p>
    <w:p w14:paraId="1911A5BE" w14:textId="77777777" w:rsidR="00B7769E" w:rsidRDefault="00B7769E" w:rsidP="000C539C">
      <w:pPr>
        <w:jc w:val="center"/>
      </w:pPr>
    </w:p>
    <w:p w14:paraId="79234B74" w14:textId="53E3CAAF" w:rsidR="000C539C" w:rsidRPr="000C539C" w:rsidRDefault="000C539C" w:rsidP="000C539C">
      <w:pPr>
        <w:pStyle w:val="actividades"/>
      </w:pPr>
      <w:r>
        <w:t>Actividad REA03.2.</w:t>
      </w:r>
      <w:r>
        <w:t>7.1. Literatura comparada: creamos una presentación en formato digital</w:t>
      </w:r>
    </w:p>
    <w:p w14:paraId="6784BAF2" w14:textId="77777777" w:rsidR="00B7769E" w:rsidRPr="000C539C" w:rsidRDefault="00B7769E" w:rsidP="000C539C"/>
    <w:p w14:paraId="6A04B658" w14:textId="77777777" w:rsidR="00B7769E" w:rsidRPr="000C539C" w:rsidRDefault="00B7769E" w:rsidP="000C539C">
      <w:r w:rsidRPr="000C539C">
        <w:rPr>
          <w:b/>
          <w:bCs/>
        </w:rPr>
        <w:t>Tarea 03.2.7.1.1.</w:t>
      </w:r>
      <w:r w:rsidRPr="000C539C">
        <w:t xml:space="preserve"> Para la presentación digital, se sugiere la siguiente estructura:</w:t>
      </w:r>
    </w:p>
    <w:p w14:paraId="51D44567" w14:textId="77777777" w:rsidR="00B7769E" w:rsidRPr="000C539C" w:rsidRDefault="00B7769E" w:rsidP="000C539C">
      <w:pPr>
        <w:numPr>
          <w:ilvl w:val="0"/>
          <w:numId w:val="24"/>
        </w:numPr>
      </w:pPr>
      <w:r w:rsidRPr="000C539C">
        <w:t>TÍTULO ORIGINAL E INTEGRANTES DEL GRUPO (nombres y curso).</w:t>
      </w:r>
    </w:p>
    <w:p w14:paraId="57776EC9" w14:textId="77777777" w:rsidR="00B7769E" w:rsidRPr="000C539C" w:rsidRDefault="00B7769E" w:rsidP="000C539C">
      <w:pPr>
        <w:numPr>
          <w:ilvl w:val="0"/>
          <w:numId w:val="24"/>
        </w:numPr>
      </w:pPr>
      <w:r w:rsidRPr="000C539C">
        <w:t>JUSTIFICACIÓN: Por qué se ha elegido el tema.</w:t>
      </w:r>
    </w:p>
    <w:p w14:paraId="1BE20437" w14:textId="77777777" w:rsidR="00B7769E" w:rsidRPr="000C539C" w:rsidRDefault="00B7769E" w:rsidP="000C539C">
      <w:pPr>
        <w:numPr>
          <w:ilvl w:val="0"/>
          <w:numId w:val="24"/>
        </w:numPr>
      </w:pPr>
      <w:r w:rsidRPr="000C539C">
        <w:t>PRESENTACIÓN DE LOS AUTORES Y OBRAS EN CUESTIÓN (brevemente).</w:t>
      </w:r>
    </w:p>
    <w:p w14:paraId="48C87ABC" w14:textId="77777777" w:rsidR="00B7769E" w:rsidRPr="000C539C" w:rsidRDefault="00B7769E" w:rsidP="000C539C">
      <w:pPr>
        <w:numPr>
          <w:ilvl w:val="0"/>
          <w:numId w:val="24"/>
        </w:numPr>
      </w:pPr>
      <w:r w:rsidRPr="000C539C">
        <w:t>ANÁLISIS COMPARATISTA (semejanzas y divergencias bien argumentadas mediante evidencias y desde diferentes puntos de vista: tópicos, técnicas, formas, recursos retóricos, estilo…).</w:t>
      </w:r>
    </w:p>
    <w:p w14:paraId="4E196672" w14:textId="77777777" w:rsidR="00B7769E" w:rsidRPr="000C539C" w:rsidRDefault="00B7769E" w:rsidP="000C539C">
      <w:pPr>
        <w:numPr>
          <w:ilvl w:val="0"/>
          <w:numId w:val="24"/>
        </w:numPr>
      </w:pPr>
      <w:r w:rsidRPr="000C539C">
        <w:t>CONCLUSIONES: tanto del trabajo como de la aplicación de la Literatura Comparada a la enseñanza de la Literatura.</w:t>
      </w:r>
    </w:p>
    <w:p w14:paraId="3F7C0FB0" w14:textId="77777777" w:rsidR="00B7769E" w:rsidRPr="000C539C" w:rsidRDefault="00B7769E" w:rsidP="000C539C">
      <w:pPr>
        <w:numPr>
          <w:ilvl w:val="0"/>
          <w:numId w:val="24"/>
        </w:numPr>
      </w:pPr>
      <w:r w:rsidRPr="000C539C">
        <w:t>BIBLIOGRAFÍA Y WEBGRAFÍA.</w:t>
      </w:r>
    </w:p>
    <w:p w14:paraId="15729879" w14:textId="77777777" w:rsidR="00B7769E" w:rsidRPr="000C539C" w:rsidRDefault="00B7769E" w:rsidP="000C539C">
      <w:r w:rsidRPr="000C539C">
        <w:t>También podéis elegir cualquier autor del 27 y de su entorno, como el poeta chileno Pablo Neruda. Os pueden sorprender los puntos de contacto entre el poeta y algún cantante actual, como se recoge en esta diapositiva, a modo de ejemplo, como parte de esta actividad:</w:t>
      </w:r>
    </w:p>
    <w:p w14:paraId="68502303" w14:textId="77777777" w:rsidR="00B7769E" w:rsidRPr="000C539C" w:rsidRDefault="00B7769E" w:rsidP="000C539C"/>
    <w:p w14:paraId="655C07C0" w14:textId="77777777" w:rsidR="00B7769E" w:rsidRPr="000C539C" w:rsidRDefault="00B7769E" w:rsidP="000C539C"/>
    <w:p w14:paraId="41693997" w14:textId="77777777" w:rsidR="00B7769E" w:rsidRPr="000C539C" w:rsidRDefault="00B7769E" w:rsidP="000C539C">
      <w:pPr>
        <w:jc w:val="center"/>
      </w:pPr>
    </w:p>
    <w:p w14:paraId="7CD32DD1" w14:textId="77777777" w:rsidR="00B7769E" w:rsidRPr="000C539C" w:rsidRDefault="00B7769E" w:rsidP="000C539C">
      <w:pPr>
        <w:jc w:val="center"/>
        <w:rPr>
          <w:sz w:val="26"/>
          <w:szCs w:val="26"/>
        </w:rPr>
      </w:pPr>
      <w:r w:rsidRPr="000C539C">
        <w:t xml:space="preserve">FIN DEL </w:t>
      </w:r>
      <w:r w:rsidRPr="000C539C">
        <w:rPr>
          <w:sz w:val="36"/>
          <w:szCs w:val="36"/>
        </w:rPr>
        <w:t xml:space="preserve">Cuaderno digital </w:t>
      </w:r>
      <w:r w:rsidRPr="000C539C">
        <w:rPr>
          <w:sz w:val="36"/>
          <w:szCs w:val="36"/>
        </w:rPr>
        <w:br/>
      </w:r>
      <w:r w:rsidRPr="000C539C">
        <w:rPr>
          <w:sz w:val="40"/>
          <w:szCs w:val="40"/>
        </w:rPr>
        <w:t>REA03. Las apariencias engañan</w:t>
      </w:r>
    </w:p>
    <w:p w14:paraId="59F0F922" w14:textId="6B95EBBB" w:rsidR="0021149E" w:rsidRPr="000C539C" w:rsidRDefault="0021149E" w:rsidP="000C539C"/>
    <w:sectPr w:rsidR="0021149E" w:rsidRPr="000C539C" w:rsidSect="00B7769E">
      <w:pgSz w:w="12240" w:h="15840"/>
      <w:pgMar w:top="1417" w:right="1701" w:bottom="1417"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70D"/>
    <w:multiLevelType w:val="multilevel"/>
    <w:tmpl w:val="C3B8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E4AC9"/>
    <w:multiLevelType w:val="multilevel"/>
    <w:tmpl w:val="AFC49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E7A0E3E"/>
    <w:multiLevelType w:val="multilevel"/>
    <w:tmpl w:val="17D2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65BEF"/>
    <w:multiLevelType w:val="multilevel"/>
    <w:tmpl w:val="66205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3A01DFE"/>
    <w:multiLevelType w:val="multilevel"/>
    <w:tmpl w:val="A5DEC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4DC5E8B"/>
    <w:multiLevelType w:val="multilevel"/>
    <w:tmpl w:val="A6BC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91F93"/>
    <w:multiLevelType w:val="multilevel"/>
    <w:tmpl w:val="13E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14FBE"/>
    <w:multiLevelType w:val="multilevel"/>
    <w:tmpl w:val="CD025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47C6F02"/>
    <w:multiLevelType w:val="multilevel"/>
    <w:tmpl w:val="DBC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8475F"/>
    <w:multiLevelType w:val="multilevel"/>
    <w:tmpl w:val="9948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110482"/>
    <w:multiLevelType w:val="multilevel"/>
    <w:tmpl w:val="38E29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A06350E"/>
    <w:multiLevelType w:val="hybridMultilevel"/>
    <w:tmpl w:val="1BAE46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8D5843"/>
    <w:multiLevelType w:val="multilevel"/>
    <w:tmpl w:val="86D8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CE35EC"/>
    <w:multiLevelType w:val="multilevel"/>
    <w:tmpl w:val="9728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FA4CFC"/>
    <w:multiLevelType w:val="multilevel"/>
    <w:tmpl w:val="67828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6D17334"/>
    <w:multiLevelType w:val="multilevel"/>
    <w:tmpl w:val="B50E7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7223397"/>
    <w:multiLevelType w:val="multilevel"/>
    <w:tmpl w:val="EE641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76370A7"/>
    <w:multiLevelType w:val="multilevel"/>
    <w:tmpl w:val="0192B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56107358"/>
    <w:multiLevelType w:val="multilevel"/>
    <w:tmpl w:val="9A9AA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58184713"/>
    <w:multiLevelType w:val="multilevel"/>
    <w:tmpl w:val="D132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A14969"/>
    <w:multiLevelType w:val="multilevel"/>
    <w:tmpl w:val="1DB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B6688"/>
    <w:multiLevelType w:val="multilevel"/>
    <w:tmpl w:val="87B81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68F3067F"/>
    <w:multiLevelType w:val="multilevel"/>
    <w:tmpl w:val="CA88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762AE2"/>
    <w:multiLevelType w:val="multilevel"/>
    <w:tmpl w:val="CDA27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76E74123"/>
    <w:multiLevelType w:val="multilevel"/>
    <w:tmpl w:val="36C20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77833AB1"/>
    <w:multiLevelType w:val="multilevel"/>
    <w:tmpl w:val="BC0C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786250"/>
    <w:multiLevelType w:val="multilevel"/>
    <w:tmpl w:val="CC8CC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7C8C694E"/>
    <w:multiLevelType w:val="multilevel"/>
    <w:tmpl w:val="21786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18190878">
    <w:abstractNumId w:val="19"/>
  </w:num>
  <w:num w:numId="2" w16cid:durableId="767576944">
    <w:abstractNumId w:val="20"/>
  </w:num>
  <w:num w:numId="3" w16cid:durableId="730277898">
    <w:abstractNumId w:val="11"/>
  </w:num>
  <w:num w:numId="4" w16cid:durableId="769132010">
    <w:abstractNumId w:val="0"/>
  </w:num>
  <w:num w:numId="5" w16cid:durableId="1627659124">
    <w:abstractNumId w:val="12"/>
  </w:num>
  <w:num w:numId="6" w16cid:durableId="2048482353">
    <w:abstractNumId w:val="6"/>
  </w:num>
  <w:num w:numId="7" w16cid:durableId="1355889242">
    <w:abstractNumId w:val="8"/>
  </w:num>
  <w:num w:numId="8" w16cid:durableId="576481114">
    <w:abstractNumId w:val="5"/>
  </w:num>
  <w:num w:numId="9" w16cid:durableId="1783572763">
    <w:abstractNumId w:val="13"/>
  </w:num>
  <w:num w:numId="10" w16cid:durableId="1392581147">
    <w:abstractNumId w:val="25"/>
  </w:num>
  <w:num w:numId="11" w16cid:durableId="746222293">
    <w:abstractNumId w:val="22"/>
  </w:num>
  <w:num w:numId="12" w16cid:durableId="542211943">
    <w:abstractNumId w:val="9"/>
  </w:num>
  <w:num w:numId="13" w16cid:durableId="795680066">
    <w:abstractNumId w:val="2"/>
  </w:num>
  <w:num w:numId="14" w16cid:durableId="517351830">
    <w:abstractNumId w:val="15"/>
  </w:num>
  <w:num w:numId="15" w16cid:durableId="611283297">
    <w:abstractNumId w:val="23"/>
  </w:num>
  <w:num w:numId="16" w16cid:durableId="163784679">
    <w:abstractNumId w:val="18"/>
  </w:num>
  <w:num w:numId="17" w16cid:durableId="1691685113">
    <w:abstractNumId w:val="10"/>
  </w:num>
  <w:num w:numId="18" w16cid:durableId="728192085">
    <w:abstractNumId w:val="4"/>
  </w:num>
  <w:num w:numId="19" w16cid:durableId="2042120911">
    <w:abstractNumId w:val="17"/>
  </w:num>
  <w:num w:numId="20" w16cid:durableId="476921170">
    <w:abstractNumId w:val="1"/>
  </w:num>
  <w:num w:numId="21" w16cid:durableId="599916643">
    <w:abstractNumId w:val="26"/>
  </w:num>
  <w:num w:numId="22" w16cid:durableId="326858851">
    <w:abstractNumId w:val="14"/>
  </w:num>
  <w:num w:numId="23" w16cid:durableId="612253667">
    <w:abstractNumId w:val="3"/>
  </w:num>
  <w:num w:numId="24" w16cid:durableId="1229456242">
    <w:abstractNumId w:val="7"/>
  </w:num>
  <w:num w:numId="25" w16cid:durableId="2134443631">
    <w:abstractNumId w:val="16"/>
  </w:num>
  <w:num w:numId="26" w16cid:durableId="9962777">
    <w:abstractNumId w:val="21"/>
  </w:num>
  <w:num w:numId="27" w16cid:durableId="277875325">
    <w:abstractNumId w:val="24"/>
  </w:num>
  <w:num w:numId="28" w16cid:durableId="10731187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46"/>
    <w:rsid w:val="0002528B"/>
    <w:rsid w:val="000C539C"/>
    <w:rsid w:val="001B6123"/>
    <w:rsid w:val="001F2777"/>
    <w:rsid w:val="0021149E"/>
    <w:rsid w:val="002B687B"/>
    <w:rsid w:val="003070FD"/>
    <w:rsid w:val="003B1F5B"/>
    <w:rsid w:val="004109AB"/>
    <w:rsid w:val="004A1059"/>
    <w:rsid w:val="004D7B46"/>
    <w:rsid w:val="00600245"/>
    <w:rsid w:val="006356D7"/>
    <w:rsid w:val="00664714"/>
    <w:rsid w:val="00674A68"/>
    <w:rsid w:val="006B29B8"/>
    <w:rsid w:val="006E276A"/>
    <w:rsid w:val="00724C5C"/>
    <w:rsid w:val="007A5B18"/>
    <w:rsid w:val="007A676D"/>
    <w:rsid w:val="007D483E"/>
    <w:rsid w:val="007E5385"/>
    <w:rsid w:val="0080780C"/>
    <w:rsid w:val="008975A2"/>
    <w:rsid w:val="008E0C8E"/>
    <w:rsid w:val="0097589A"/>
    <w:rsid w:val="00991DAD"/>
    <w:rsid w:val="009E5A1A"/>
    <w:rsid w:val="00A01072"/>
    <w:rsid w:val="00A06964"/>
    <w:rsid w:val="00A34B87"/>
    <w:rsid w:val="00A62DD4"/>
    <w:rsid w:val="00A91E0F"/>
    <w:rsid w:val="00AE5998"/>
    <w:rsid w:val="00B7769E"/>
    <w:rsid w:val="00BD2CEA"/>
    <w:rsid w:val="00C275A6"/>
    <w:rsid w:val="00CC6BFE"/>
    <w:rsid w:val="00D3396C"/>
    <w:rsid w:val="00DE5990"/>
    <w:rsid w:val="00E1788D"/>
    <w:rsid w:val="00EF5DA4"/>
    <w:rsid w:val="00F62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160"/>
  <w15:chartTrackingRefBased/>
  <w15:docId w15:val="{5C00FDD6-CABF-4F06-9773-CAFA4B23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18"/>
    <w:pPr>
      <w:spacing w:after="0" w:line="276" w:lineRule="auto"/>
    </w:pPr>
    <w:rPr>
      <w:rFonts w:ascii="Open Sans" w:eastAsia="Open Sans" w:hAnsi="Open Sans" w:cs="Open Sans"/>
      <w:kern w:val="0"/>
      <w:lang w:val="es" w:eastAsia="es-ES"/>
      <w14:ligatures w14:val="none"/>
    </w:rPr>
  </w:style>
  <w:style w:type="paragraph" w:styleId="Ttulo2">
    <w:name w:val="heading 2"/>
    <w:basedOn w:val="Normal"/>
    <w:next w:val="Normal"/>
    <w:link w:val="Ttulo2Car"/>
    <w:uiPriority w:val="9"/>
    <w:unhideWhenUsed/>
    <w:qFormat/>
    <w:rsid w:val="004D7B46"/>
    <w:pPr>
      <w:keepNext/>
      <w:keepLines/>
      <w:spacing w:before="360" w:after="120"/>
      <w:outlineLvl w:val="1"/>
    </w:pPr>
    <w:rPr>
      <w:sz w:val="32"/>
      <w:szCs w:val="32"/>
    </w:rPr>
  </w:style>
  <w:style w:type="paragraph" w:styleId="Ttulo5">
    <w:name w:val="heading 5"/>
    <w:basedOn w:val="Normal"/>
    <w:next w:val="Normal"/>
    <w:link w:val="Ttulo5Car"/>
    <w:uiPriority w:val="9"/>
    <w:semiHidden/>
    <w:unhideWhenUsed/>
    <w:qFormat/>
    <w:rsid w:val="009E5A1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975A2"/>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D7B46"/>
    <w:pPr>
      <w:keepNext/>
      <w:keepLines/>
      <w:spacing w:after="60"/>
      <w:jc w:val="center"/>
    </w:pPr>
    <w:rPr>
      <w:sz w:val="46"/>
      <w:szCs w:val="46"/>
    </w:rPr>
  </w:style>
  <w:style w:type="character" w:customStyle="1" w:styleId="TtuloCar">
    <w:name w:val="Título Car"/>
    <w:basedOn w:val="Fuentedeprrafopredeter"/>
    <w:link w:val="Ttulo"/>
    <w:uiPriority w:val="10"/>
    <w:rsid w:val="004D7B46"/>
    <w:rPr>
      <w:rFonts w:ascii="Open Sans" w:eastAsia="Open Sans" w:hAnsi="Open Sans" w:cs="Open Sans"/>
      <w:kern w:val="0"/>
      <w:sz w:val="46"/>
      <w:szCs w:val="46"/>
      <w:lang w:val="es" w:eastAsia="es-ES"/>
      <w14:ligatures w14:val="none"/>
    </w:rPr>
  </w:style>
  <w:style w:type="character" w:customStyle="1" w:styleId="Ttulo2Car">
    <w:name w:val="Título 2 Car"/>
    <w:basedOn w:val="Fuentedeprrafopredeter"/>
    <w:link w:val="Ttulo2"/>
    <w:uiPriority w:val="9"/>
    <w:rsid w:val="004D7B46"/>
    <w:rPr>
      <w:rFonts w:ascii="Open Sans" w:eastAsia="Open Sans" w:hAnsi="Open Sans" w:cs="Open Sans"/>
      <w:kern w:val="0"/>
      <w:sz w:val="32"/>
      <w:szCs w:val="32"/>
      <w:lang w:val="es" w:eastAsia="es-ES"/>
      <w14:ligatures w14:val="none"/>
    </w:rPr>
  </w:style>
  <w:style w:type="paragraph" w:styleId="Sinespaciado">
    <w:name w:val="No Spacing"/>
    <w:uiPriority w:val="1"/>
    <w:qFormat/>
    <w:rsid w:val="004D7B46"/>
    <w:pPr>
      <w:spacing w:after="0" w:line="240" w:lineRule="auto"/>
    </w:pPr>
    <w:rPr>
      <w:rFonts w:ascii="Open Sans" w:eastAsia="Open Sans" w:hAnsi="Open Sans" w:cs="Open Sans"/>
      <w:kern w:val="0"/>
      <w:lang w:val="es" w:eastAsia="es-ES"/>
      <w14:ligatures w14:val="none"/>
    </w:rPr>
  </w:style>
  <w:style w:type="character" w:styleId="Hipervnculo">
    <w:name w:val="Hyperlink"/>
    <w:basedOn w:val="Fuentedeprrafopredeter"/>
    <w:uiPriority w:val="99"/>
    <w:unhideWhenUsed/>
    <w:rsid w:val="00664714"/>
    <w:rPr>
      <w:color w:val="0563C1" w:themeColor="hyperlink"/>
      <w:u w:val="single"/>
    </w:rPr>
  </w:style>
  <w:style w:type="character" w:styleId="Mencinsinresolver">
    <w:name w:val="Unresolved Mention"/>
    <w:basedOn w:val="Fuentedeprrafopredeter"/>
    <w:uiPriority w:val="99"/>
    <w:semiHidden/>
    <w:unhideWhenUsed/>
    <w:rsid w:val="00664714"/>
    <w:rPr>
      <w:color w:val="605E5C"/>
      <w:shd w:val="clear" w:color="auto" w:fill="E1DFDD"/>
    </w:rPr>
  </w:style>
  <w:style w:type="character" w:customStyle="1" w:styleId="Ttulo6Car">
    <w:name w:val="Título 6 Car"/>
    <w:basedOn w:val="Fuentedeprrafopredeter"/>
    <w:link w:val="Ttulo6"/>
    <w:uiPriority w:val="9"/>
    <w:semiHidden/>
    <w:rsid w:val="008975A2"/>
    <w:rPr>
      <w:rFonts w:asciiTheme="majorHAnsi" w:eastAsiaTheme="majorEastAsia" w:hAnsiTheme="majorHAnsi" w:cstheme="majorBidi"/>
      <w:color w:val="1F3763" w:themeColor="accent1" w:themeShade="7F"/>
      <w:kern w:val="0"/>
      <w:lang w:val="es" w:eastAsia="es-ES"/>
      <w14:ligatures w14:val="none"/>
    </w:rPr>
  </w:style>
  <w:style w:type="character" w:styleId="Hipervnculovisitado">
    <w:name w:val="FollowedHyperlink"/>
    <w:basedOn w:val="Fuentedeprrafopredeter"/>
    <w:uiPriority w:val="99"/>
    <w:semiHidden/>
    <w:unhideWhenUsed/>
    <w:rsid w:val="00A34B87"/>
    <w:rPr>
      <w:color w:val="954F72" w:themeColor="followedHyperlink"/>
      <w:u w:val="single"/>
    </w:rPr>
  </w:style>
  <w:style w:type="paragraph" w:customStyle="1" w:styleId="21">
    <w:name w:val="2.1"/>
    <w:basedOn w:val="Ttulo2"/>
    <w:qFormat/>
    <w:rsid w:val="003070FD"/>
    <w:pPr>
      <w:keepNext w:val="0"/>
      <w:keepLines w:val="0"/>
      <w:shd w:val="clear" w:color="auto" w:fill="7BDCB6"/>
      <w:spacing w:after="80"/>
    </w:pPr>
    <w:rPr>
      <w:b/>
      <w:sz w:val="28"/>
    </w:rPr>
  </w:style>
  <w:style w:type="paragraph" w:customStyle="1" w:styleId="actividades">
    <w:name w:val="actividades"/>
    <w:basedOn w:val="Normal"/>
    <w:qFormat/>
    <w:rsid w:val="003070FD"/>
    <w:pPr>
      <w:shd w:val="clear" w:color="auto" w:fill="B85656"/>
    </w:pPr>
    <w:rPr>
      <w:b/>
      <w:bCs/>
      <w:color w:val="FFFFFF" w:themeColor="background1"/>
      <w:sz w:val="20"/>
      <w:szCs w:val="20"/>
    </w:rPr>
  </w:style>
  <w:style w:type="paragraph" w:customStyle="1" w:styleId="22">
    <w:name w:val="2.2"/>
    <w:basedOn w:val="Ttulo2"/>
    <w:qFormat/>
    <w:rsid w:val="002B687B"/>
    <w:pPr>
      <w:keepNext w:val="0"/>
      <w:keepLines w:val="0"/>
      <w:shd w:val="clear" w:color="auto" w:fill="99E3A4"/>
      <w:spacing w:after="80"/>
    </w:pPr>
    <w:rPr>
      <w:b/>
      <w:sz w:val="28"/>
      <w:szCs w:val="28"/>
    </w:rPr>
  </w:style>
  <w:style w:type="paragraph" w:customStyle="1" w:styleId="25">
    <w:name w:val="2.5"/>
    <w:basedOn w:val="Ttulo2"/>
    <w:qFormat/>
    <w:rsid w:val="002B687B"/>
    <w:pPr>
      <w:keepNext w:val="0"/>
      <w:keepLines w:val="0"/>
      <w:shd w:val="clear" w:color="auto" w:fill="FFDE82"/>
      <w:spacing w:after="80"/>
    </w:pPr>
    <w:rPr>
      <w:b/>
      <w:sz w:val="28"/>
      <w:szCs w:val="28"/>
    </w:rPr>
  </w:style>
  <w:style w:type="paragraph" w:customStyle="1" w:styleId="24">
    <w:name w:val="2.4"/>
    <w:basedOn w:val="Ttulo2"/>
    <w:qFormat/>
    <w:rsid w:val="002B687B"/>
    <w:pPr>
      <w:keepNext w:val="0"/>
      <w:keepLines w:val="0"/>
      <w:shd w:val="clear" w:color="auto" w:fill="E2E986"/>
      <w:spacing w:after="80"/>
    </w:pPr>
    <w:rPr>
      <w:b/>
      <w:sz w:val="28"/>
      <w:szCs w:val="28"/>
    </w:rPr>
  </w:style>
  <w:style w:type="paragraph" w:customStyle="1" w:styleId="23">
    <w:name w:val="2.3"/>
    <w:basedOn w:val="Ttulo2"/>
    <w:qFormat/>
    <w:rsid w:val="002B687B"/>
    <w:pPr>
      <w:keepNext w:val="0"/>
      <w:keepLines w:val="0"/>
      <w:shd w:val="clear" w:color="auto" w:fill="BCE793"/>
      <w:spacing w:after="80"/>
    </w:pPr>
    <w:rPr>
      <w:b/>
      <w:sz w:val="28"/>
      <w:szCs w:val="28"/>
    </w:rPr>
  </w:style>
  <w:style w:type="paragraph" w:customStyle="1" w:styleId="26">
    <w:name w:val="2.6"/>
    <w:basedOn w:val="Ttulo2"/>
    <w:qFormat/>
    <w:rsid w:val="007A676D"/>
    <w:pPr>
      <w:keepNext w:val="0"/>
      <w:keepLines w:val="0"/>
      <w:shd w:val="clear" w:color="auto" w:fill="FCD189"/>
      <w:spacing w:after="80"/>
    </w:pPr>
    <w:rPr>
      <w:b/>
      <w:sz w:val="28"/>
      <w:szCs w:val="28"/>
    </w:rPr>
  </w:style>
  <w:style w:type="paragraph" w:customStyle="1" w:styleId="27">
    <w:name w:val="2.7"/>
    <w:basedOn w:val="Ttulo2"/>
    <w:qFormat/>
    <w:rsid w:val="007A676D"/>
    <w:pPr>
      <w:keepNext w:val="0"/>
      <w:keepLines w:val="0"/>
      <w:shd w:val="clear" w:color="auto" w:fill="FFC7A0"/>
      <w:spacing w:after="80"/>
    </w:pPr>
    <w:rPr>
      <w:b/>
      <w:sz w:val="28"/>
      <w:szCs w:val="28"/>
    </w:rPr>
  </w:style>
  <w:style w:type="paragraph" w:styleId="Prrafodelista">
    <w:name w:val="List Paragraph"/>
    <w:basedOn w:val="Normal"/>
    <w:uiPriority w:val="34"/>
    <w:qFormat/>
    <w:rsid w:val="004A1059"/>
    <w:pPr>
      <w:ind w:left="720"/>
      <w:contextualSpacing/>
    </w:pPr>
    <w:rPr>
      <w:lang w:val="es-ES"/>
    </w:rPr>
  </w:style>
  <w:style w:type="character" w:customStyle="1" w:styleId="Ttulo5Car">
    <w:name w:val="Título 5 Car"/>
    <w:basedOn w:val="Fuentedeprrafopredeter"/>
    <w:link w:val="Ttulo5"/>
    <w:uiPriority w:val="9"/>
    <w:semiHidden/>
    <w:rsid w:val="009E5A1A"/>
    <w:rPr>
      <w:rFonts w:asciiTheme="majorHAnsi" w:eastAsiaTheme="majorEastAsia" w:hAnsiTheme="majorHAnsi" w:cstheme="majorBidi"/>
      <w:color w:val="2F5496" w:themeColor="accent1" w:themeShade="BF"/>
      <w:kern w:val="0"/>
      <w:lang w:val="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752">
      <w:bodyDiv w:val="1"/>
      <w:marLeft w:val="0"/>
      <w:marRight w:val="0"/>
      <w:marTop w:val="0"/>
      <w:marBottom w:val="0"/>
      <w:divBdr>
        <w:top w:val="none" w:sz="0" w:space="0" w:color="auto"/>
        <w:left w:val="none" w:sz="0" w:space="0" w:color="auto"/>
        <w:bottom w:val="none" w:sz="0" w:space="0" w:color="auto"/>
        <w:right w:val="none" w:sz="0" w:space="0" w:color="auto"/>
      </w:divBdr>
    </w:div>
    <w:div w:id="22678654">
      <w:bodyDiv w:val="1"/>
      <w:marLeft w:val="0"/>
      <w:marRight w:val="0"/>
      <w:marTop w:val="0"/>
      <w:marBottom w:val="0"/>
      <w:divBdr>
        <w:top w:val="none" w:sz="0" w:space="0" w:color="auto"/>
        <w:left w:val="none" w:sz="0" w:space="0" w:color="auto"/>
        <w:bottom w:val="none" w:sz="0" w:space="0" w:color="auto"/>
        <w:right w:val="none" w:sz="0" w:space="0" w:color="auto"/>
      </w:divBdr>
    </w:div>
    <w:div w:id="132143458">
      <w:bodyDiv w:val="1"/>
      <w:marLeft w:val="0"/>
      <w:marRight w:val="0"/>
      <w:marTop w:val="0"/>
      <w:marBottom w:val="0"/>
      <w:divBdr>
        <w:top w:val="none" w:sz="0" w:space="0" w:color="auto"/>
        <w:left w:val="none" w:sz="0" w:space="0" w:color="auto"/>
        <w:bottom w:val="none" w:sz="0" w:space="0" w:color="auto"/>
        <w:right w:val="none" w:sz="0" w:space="0" w:color="auto"/>
      </w:divBdr>
    </w:div>
    <w:div w:id="254901314">
      <w:bodyDiv w:val="1"/>
      <w:marLeft w:val="0"/>
      <w:marRight w:val="0"/>
      <w:marTop w:val="0"/>
      <w:marBottom w:val="0"/>
      <w:divBdr>
        <w:top w:val="none" w:sz="0" w:space="0" w:color="auto"/>
        <w:left w:val="none" w:sz="0" w:space="0" w:color="auto"/>
        <w:bottom w:val="none" w:sz="0" w:space="0" w:color="auto"/>
        <w:right w:val="none" w:sz="0" w:space="0" w:color="auto"/>
      </w:divBdr>
    </w:div>
    <w:div w:id="284386392">
      <w:bodyDiv w:val="1"/>
      <w:marLeft w:val="0"/>
      <w:marRight w:val="0"/>
      <w:marTop w:val="0"/>
      <w:marBottom w:val="0"/>
      <w:divBdr>
        <w:top w:val="none" w:sz="0" w:space="0" w:color="auto"/>
        <w:left w:val="none" w:sz="0" w:space="0" w:color="auto"/>
        <w:bottom w:val="none" w:sz="0" w:space="0" w:color="auto"/>
        <w:right w:val="none" w:sz="0" w:space="0" w:color="auto"/>
      </w:divBdr>
    </w:div>
    <w:div w:id="325859907">
      <w:bodyDiv w:val="1"/>
      <w:marLeft w:val="0"/>
      <w:marRight w:val="0"/>
      <w:marTop w:val="0"/>
      <w:marBottom w:val="0"/>
      <w:divBdr>
        <w:top w:val="none" w:sz="0" w:space="0" w:color="auto"/>
        <w:left w:val="none" w:sz="0" w:space="0" w:color="auto"/>
        <w:bottom w:val="none" w:sz="0" w:space="0" w:color="auto"/>
        <w:right w:val="none" w:sz="0" w:space="0" w:color="auto"/>
      </w:divBdr>
    </w:div>
    <w:div w:id="333260664">
      <w:bodyDiv w:val="1"/>
      <w:marLeft w:val="0"/>
      <w:marRight w:val="0"/>
      <w:marTop w:val="0"/>
      <w:marBottom w:val="0"/>
      <w:divBdr>
        <w:top w:val="none" w:sz="0" w:space="0" w:color="auto"/>
        <w:left w:val="none" w:sz="0" w:space="0" w:color="auto"/>
        <w:bottom w:val="none" w:sz="0" w:space="0" w:color="auto"/>
        <w:right w:val="none" w:sz="0" w:space="0" w:color="auto"/>
      </w:divBdr>
    </w:div>
    <w:div w:id="335575092">
      <w:bodyDiv w:val="1"/>
      <w:marLeft w:val="0"/>
      <w:marRight w:val="0"/>
      <w:marTop w:val="0"/>
      <w:marBottom w:val="0"/>
      <w:divBdr>
        <w:top w:val="none" w:sz="0" w:space="0" w:color="auto"/>
        <w:left w:val="none" w:sz="0" w:space="0" w:color="auto"/>
        <w:bottom w:val="none" w:sz="0" w:space="0" w:color="auto"/>
        <w:right w:val="none" w:sz="0" w:space="0" w:color="auto"/>
      </w:divBdr>
    </w:div>
    <w:div w:id="342051067">
      <w:bodyDiv w:val="1"/>
      <w:marLeft w:val="0"/>
      <w:marRight w:val="0"/>
      <w:marTop w:val="0"/>
      <w:marBottom w:val="0"/>
      <w:divBdr>
        <w:top w:val="none" w:sz="0" w:space="0" w:color="auto"/>
        <w:left w:val="none" w:sz="0" w:space="0" w:color="auto"/>
        <w:bottom w:val="none" w:sz="0" w:space="0" w:color="auto"/>
        <w:right w:val="none" w:sz="0" w:space="0" w:color="auto"/>
      </w:divBdr>
    </w:div>
    <w:div w:id="415825929">
      <w:bodyDiv w:val="1"/>
      <w:marLeft w:val="0"/>
      <w:marRight w:val="0"/>
      <w:marTop w:val="0"/>
      <w:marBottom w:val="0"/>
      <w:divBdr>
        <w:top w:val="none" w:sz="0" w:space="0" w:color="auto"/>
        <w:left w:val="none" w:sz="0" w:space="0" w:color="auto"/>
        <w:bottom w:val="none" w:sz="0" w:space="0" w:color="auto"/>
        <w:right w:val="none" w:sz="0" w:space="0" w:color="auto"/>
      </w:divBdr>
    </w:div>
    <w:div w:id="417946534">
      <w:bodyDiv w:val="1"/>
      <w:marLeft w:val="0"/>
      <w:marRight w:val="0"/>
      <w:marTop w:val="0"/>
      <w:marBottom w:val="0"/>
      <w:divBdr>
        <w:top w:val="none" w:sz="0" w:space="0" w:color="auto"/>
        <w:left w:val="none" w:sz="0" w:space="0" w:color="auto"/>
        <w:bottom w:val="none" w:sz="0" w:space="0" w:color="auto"/>
        <w:right w:val="none" w:sz="0" w:space="0" w:color="auto"/>
      </w:divBdr>
    </w:div>
    <w:div w:id="458035646">
      <w:bodyDiv w:val="1"/>
      <w:marLeft w:val="0"/>
      <w:marRight w:val="0"/>
      <w:marTop w:val="0"/>
      <w:marBottom w:val="0"/>
      <w:divBdr>
        <w:top w:val="none" w:sz="0" w:space="0" w:color="auto"/>
        <w:left w:val="none" w:sz="0" w:space="0" w:color="auto"/>
        <w:bottom w:val="none" w:sz="0" w:space="0" w:color="auto"/>
        <w:right w:val="none" w:sz="0" w:space="0" w:color="auto"/>
      </w:divBdr>
    </w:div>
    <w:div w:id="490490101">
      <w:bodyDiv w:val="1"/>
      <w:marLeft w:val="0"/>
      <w:marRight w:val="0"/>
      <w:marTop w:val="0"/>
      <w:marBottom w:val="0"/>
      <w:divBdr>
        <w:top w:val="none" w:sz="0" w:space="0" w:color="auto"/>
        <w:left w:val="none" w:sz="0" w:space="0" w:color="auto"/>
        <w:bottom w:val="none" w:sz="0" w:space="0" w:color="auto"/>
        <w:right w:val="none" w:sz="0" w:space="0" w:color="auto"/>
      </w:divBdr>
    </w:div>
    <w:div w:id="511144279">
      <w:bodyDiv w:val="1"/>
      <w:marLeft w:val="0"/>
      <w:marRight w:val="0"/>
      <w:marTop w:val="0"/>
      <w:marBottom w:val="0"/>
      <w:divBdr>
        <w:top w:val="none" w:sz="0" w:space="0" w:color="auto"/>
        <w:left w:val="none" w:sz="0" w:space="0" w:color="auto"/>
        <w:bottom w:val="none" w:sz="0" w:space="0" w:color="auto"/>
        <w:right w:val="none" w:sz="0" w:space="0" w:color="auto"/>
      </w:divBdr>
    </w:div>
    <w:div w:id="590626032">
      <w:bodyDiv w:val="1"/>
      <w:marLeft w:val="0"/>
      <w:marRight w:val="0"/>
      <w:marTop w:val="0"/>
      <w:marBottom w:val="0"/>
      <w:divBdr>
        <w:top w:val="none" w:sz="0" w:space="0" w:color="auto"/>
        <w:left w:val="none" w:sz="0" w:space="0" w:color="auto"/>
        <w:bottom w:val="none" w:sz="0" w:space="0" w:color="auto"/>
        <w:right w:val="none" w:sz="0" w:space="0" w:color="auto"/>
      </w:divBdr>
    </w:div>
    <w:div w:id="619412362">
      <w:bodyDiv w:val="1"/>
      <w:marLeft w:val="0"/>
      <w:marRight w:val="0"/>
      <w:marTop w:val="0"/>
      <w:marBottom w:val="0"/>
      <w:divBdr>
        <w:top w:val="none" w:sz="0" w:space="0" w:color="auto"/>
        <w:left w:val="none" w:sz="0" w:space="0" w:color="auto"/>
        <w:bottom w:val="none" w:sz="0" w:space="0" w:color="auto"/>
        <w:right w:val="none" w:sz="0" w:space="0" w:color="auto"/>
      </w:divBdr>
    </w:div>
    <w:div w:id="620957773">
      <w:bodyDiv w:val="1"/>
      <w:marLeft w:val="0"/>
      <w:marRight w:val="0"/>
      <w:marTop w:val="0"/>
      <w:marBottom w:val="0"/>
      <w:divBdr>
        <w:top w:val="none" w:sz="0" w:space="0" w:color="auto"/>
        <w:left w:val="none" w:sz="0" w:space="0" w:color="auto"/>
        <w:bottom w:val="none" w:sz="0" w:space="0" w:color="auto"/>
        <w:right w:val="none" w:sz="0" w:space="0" w:color="auto"/>
      </w:divBdr>
    </w:div>
    <w:div w:id="621614962">
      <w:bodyDiv w:val="1"/>
      <w:marLeft w:val="0"/>
      <w:marRight w:val="0"/>
      <w:marTop w:val="0"/>
      <w:marBottom w:val="0"/>
      <w:divBdr>
        <w:top w:val="none" w:sz="0" w:space="0" w:color="auto"/>
        <w:left w:val="none" w:sz="0" w:space="0" w:color="auto"/>
        <w:bottom w:val="none" w:sz="0" w:space="0" w:color="auto"/>
        <w:right w:val="none" w:sz="0" w:space="0" w:color="auto"/>
      </w:divBdr>
    </w:div>
    <w:div w:id="669600136">
      <w:bodyDiv w:val="1"/>
      <w:marLeft w:val="0"/>
      <w:marRight w:val="0"/>
      <w:marTop w:val="0"/>
      <w:marBottom w:val="0"/>
      <w:divBdr>
        <w:top w:val="none" w:sz="0" w:space="0" w:color="auto"/>
        <w:left w:val="none" w:sz="0" w:space="0" w:color="auto"/>
        <w:bottom w:val="none" w:sz="0" w:space="0" w:color="auto"/>
        <w:right w:val="none" w:sz="0" w:space="0" w:color="auto"/>
      </w:divBdr>
    </w:div>
    <w:div w:id="705179656">
      <w:bodyDiv w:val="1"/>
      <w:marLeft w:val="0"/>
      <w:marRight w:val="0"/>
      <w:marTop w:val="0"/>
      <w:marBottom w:val="0"/>
      <w:divBdr>
        <w:top w:val="none" w:sz="0" w:space="0" w:color="auto"/>
        <w:left w:val="none" w:sz="0" w:space="0" w:color="auto"/>
        <w:bottom w:val="none" w:sz="0" w:space="0" w:color="auto"/>
        <w:right w:val="none" w:sz="0" w:space="0" w:color="auto"/>
      </w:divBdr>
    </w:div>
    <w:div w:id="859012106">
      <w:bodyDiv w:val="1"/>
      <w:marLeft w:val="0"/>
      <w:marRight w:val="0"/>
      <w:marTop w:val="0"/>
      <w:marBottom w:val="0"/>
      <w:divBdr>
        <w:top w:val="none" w:sz="0" w:space="0" w:color="auto"/>
        <w:left w:val="none" w:sz="0" w:space="0" w:color="auto"/>
        <w:bottom w:val="none" w:sz="0" w:space="0" w:color="auto"/>
        <w:right w:val="none" w:sz="0" w:space="0" w:color="auto"/>
      </w:divBdr>
    </w:div>
    <w:div w:id="880744788">
      <w:bodyDiv w:val="1"/>
      <w:marLeft w:val="0"/>
      <w:marRight w:val="0"/>
      <w:marTop w:val="0"/>
      <w:marBottom w:val="0"/>
      <w:divBdr>
        <w:top w:val="none" w:sz="0" w:space="0" w:color="auto"/>
        <w:left w:val="none" w:sz="0" w:space="0" w:color="auto"/>
        <w:bottom w:val="none" w:sz="0" w:space="0" w:color="auto"/>
        <w:right w:val="none" w:sz="0" w:space="0" w:color="auto"/>
      </w:divBdr>
    </w:div>
    <w:div w:id="998994888">
      <w:bodyDiv w:val="1"/>
      <w:marLeft w:val="0"/>
      <w:marRight w:val="0"/>
      <w:marTop w:val="0"/>
      <w:marBottom w:val="0"/>
      <w:divBdr>
        <w:top w:val="none" w:sz="0" w:space="0" w:color="auto"/>
        <w:left w:val="none" w:sz="0" w:space="0" w:color="auto"/>
        <w:bottom w:val="none" w:sz="0" w:space="0" w:color="auto"/>
        <w:right w:val="none" w:sz="0" w:space="0" w:color="auto"/>
      </w:divBdr>
    </w:div>
    <w:div w:id="1007290696">
      <w:bodyDiv w:val="1"/>
      <w:marLeft w:val="0"/>
      <w:marRight w:val="0"/>
      <w:marTop w:val="0"/>
      <w:marBottom w:val="0"/>
      <w:divBdr>
        <w:top w:val="none" w:sz="0" w:space="0" w:color="auto"/>
        <w:left w:val="none" w:sz="0" w:space="0" w:color="auto"/>
        <w:bottom w:val="none" w:sz="0" w:space="0" w:color="auto"/>
        <w:right w:val="none" w:sz="0" w:space="0" w:color="auto"/>
      </w:divBdr>
    </w:div>
    <w:div w:id="1100643121">
      <w:bodyDiv w:val="1"/>
      <w:marLeft w:val="0"/>
      <w:marRight w:val="0"/>
      <w:marTop w:val="0"/>
      <w:marBottom w:val="0"/>
      <w:divBdr>
        <w:top w:val="none" w:sz="0" w:space="0" w:color="auto"/>
        <w:left w:val="none" w:sz="0" w:space="0" w:color="auto"/>
        <w:bottom w:val="none" w:sz="0" w:space="0" w:color="auto"/>
        <w:right w:val="none" w:sz="0" w:space="0" w:color="auto"/>
      </w:divBdr>
    </w:div>
    <w:div w:id="1141574582">
      <w:bodyDiv w:val="1"/>
      <w:marLeft w:val="0"/>
      <w:marRight w:val="0"/>
      <w:marTop w:val="0"/>
      <w:marBottom w:val="0"/>
      <w:divBdr>
        <w:top w:val="none" w:sz="0" w:space="0" w:color="auto"/>
        <w:left w:val="none" w:sz="0" w:space="0" w:color="auto"/>
        <w:bottom w:val="none" w:sz="0" w:space="0" w:color="auto"/>
        <w:right w:val="none" w:sz="0" w:space="0" w:color="auto"/>
      </w:divBdr>
    </w:div>
    <w:div w:id="1183516644">
      <w:bodyDiv w:val="1"/>
      <w:marLeft w:val="0"/>
      <w:marRight w:val="0"/>
      <w:marTop w:val="0"/>
      <w:marBottom w:val="0"/>
      <w:divBdr>
        <w:top w:val="none" w:sz="0" w:space="0" w:color="auto"/>
        <w:left w:val="none" w:sz="0" w:space="0" w:color="auto"/>
        <w:bottom w:val="none" w:sz="0" w:space="0" w:color="auto"/>
        <w:right w:val="none" w:sz="0" w:space="0" w:color="auto"/>
      </w:divBdr>
    </w:div>
    <w:div w:id="1213997902">
      <w:bodyDiv w:val="1"/>
      <w:marLeft w:val="0"/>
      <w:marRight w:val="0"/>
      <w:marTop w:val="0"/>
      <w:marBottom w:val="0"/>
      <w:divBdr>
        <w:top w:val="none" w:sz="0" w:space="0" w:color="auto"/>
        <w:left w:val="none" w:sz="0" w:space="0" w:color="auto"/>
        <w:bottom w:val="none" w:sz="0" w:space="0" w:color="auto"/>
        <w:right w:val="none" w:sz="0" w:space="0" w:color="auto"/>
      </w:divBdr>
    </w:div>
    <w:div w:id="1289244933">
      <w:bodyDiv w:val="1"/>
      <w:marLeft w:val="0"/>
      <w:marRight w:val="0"/>
      <w:marTop w:val="0"/>
      <w:marBottom w:val="0"/>
      <w:divBdr>
        <w:top w:val="none" w:sz="0" w:space="0" w:color="auto"/>
        <w:left w:val="none" w:sz="0" w:space="0" w:color="auto"/>
        <w:bottom w:val="none" w:sz="0" w:space="0" w:color="auto"/>
        <w:right w:val="none" w:sz="0" w:space="0" w:color="auto"/>
      </w:divBdr>
    </w:div>
    <w:div w:id="1330863969">
      <w:bodyDiv w:val="1"/>
      <w:marLeft w:val="0"/>
      <w:marRight w:val="0"/>
      <w:marTop w:val="0"/>
      <w:marBottom w:val="0"/>
      <w:divBdr>
        <w:top w:val="none" w:sz="0" w:space="0" w:color="auto"/>
        <w:left w:val="none" w:sz="0" w:space="0" w:color="auto"/>
        <w:bottom w:val="none" w:sz="0" w:space="0" w:color="auto"/>
        <w:right w:val="none" w:sz="0" w:space="0" w:color="auto"/>
      </w:divBdr>
    </w:div>
    <w:div w:id="1384864184">
      <w:bodyDiv w:val="1"/>
      <w:marLeft w:val="0"/>
      <w:marRight w:val="0"/>
      <w:marTop w:val="0"/>
      <w:marBottom w:val="0"/>
      <w:divBdr>
        <w:top w:val="none" w:sz="0" w:space="0" w:color="auto"/>
        <w:left w:val="none" w:sz="0" w:space="0" w:color="auto"/>
        <w:bottom w:val="none" w:sz="0" w:space="0" w:color="auto"/>
        <w:right w:val="none" w:sz="0" w:space="0" w:color="auto"/>
      </w:divBdr>
    </w:div>
    <w:div w:id="1419062056">
      <w:bodyDiv w:val="1"/>
      <w:marLeft w:val="0"/>
      <w:marRight w:val="0"/>
      <w:marTop w:val="0"/>
      <w:marBottom w:val="0"/>
      <w:divBdr>
        <w:top w:val="none" w:sz="0" w:space="0" w:color="auto"/>
        <w:left w:val="none" w:sz="0" w:space="0" w:color="auto"/>
        <w:bottom w:val="none" w:sz="0" w:space="0" w:color="auto"/>
        <w:right w:val="none" w:sz="0" w:space="0" w:color="auto"/>
      </w:divBdr>
    </w:div>
    <w:div w:id="1454442360">
      <w:bodyDiv w:val="1"/>
      <w:marLeft w:val="0"/>
      <w:marRight w:val="0"/>
      <w:marTop w:val="0"/>
      <w:marBottom w:val="0"/>
      <w:divBdr>
        <w:top w:val="none" w:sz="0" w:space="0" w:color="auto"/>
        <w:left w:val="none" w:sz="0" w:space="0" w:color="auto"/>
        <w:bottom w:val="none" w:sz="0" w:space="0" w:color="auto"/>
        <w:right w:val="none" w:sz="0" w:space="0" w:color="auto"/>
      </w:divBdr>
    </w:div>
    <w:div w:id="1473869103">
      <w:bodyDiv w:val="1"/>
      <w:marLeft w:val="0"/>
      <w:marRight w:val="0"/>
      <w:marTop w:val="0"/>
      <w:marBottom w:val="0"/>
      <w:divBdr>
        <w:top w:val="none" w:sz="0" w:space="0" w:color="auto"/>
        <w:left w:val="none" w:sz="0" w:space="0" w:color="auto"/>
        <w:bottom w:val="none" w:sz="0" w:space="0" w:color="auto"/>
        <w:right w:val="none" w:sz="0" w:space="0" w:color="auto"/>
      </w:divBdr>
    </w:div>
    <w:div w:id="1480682680">
      <w:bodyDiv w:val="1"/>
      <w:marLeft w:val="0"/>
      <w:marRight w:val="0"/>
      <w:marTop w:val="0"/>
      <w:marBottom w:val="0"/>
      <w:divBdr>
        <w:top w:val="none" w:sz="0" w:space="0" w:color="auto"/>
        <w:left w:val="none" w:sz="0" w:space="0" w:color="auto"/>
        <w:bottom w:val="none" w:sz="0" w:space="0" w:color="auto"/>
        <w:right w:val="none" w:sz="0" w:space="0" w:color="auto"/>
      </w:divBdr>
    </w:div>
    <w:div w:id="1714958272">
      <w:bodyDiv w:val="1"/>
      <w:marLeft w:val="0"/>
      <w:marRight w:val="0"/>
      <w:marTop w:val="0"/>
      <w:marBottom w:val="0"/>
      <w:divBdr>
        <w:top w:val="none" w:sz="0" w:space="0" w:color="auto"/>
        <w:left w:val="none" w:sz="0" w:space="0" w:color="auto"/>
        <w:bottom w:val="none" w:sz="0" w:space="0" w:color="auto"/>
        <w:right w:val="none" w:sz="0" w:space="0" w:color="auto"/>
      </w:divBdr>
    </w:div>
    <w:div w:id="1773891958">
      <w:bodyDiv w:val="1"/>
      <w:marLeft w:val="0"/>
      <w:marRight w:val="0"/>
      <w:marTop w:val="0"/>
      <w:marBottom w:val="0"/>
      <w:divBdr>
        <w:top w:val="none" w:sz="0" w:space="0" w:color="auto"/>
        <w:left w:val="none" w:sz="0" w:space="0" w:color="auto"/>
        <w:bottom w:val="none" w:sz="0" w:space="0" w:color="auto"/>
        <w:right w:val="none" w:sz="0" w:space="0" w:color="auto"/>
      </w:divBdr>
    </w:div>
    <w:div w:id="1786266000">
      <w:bodyDiv w:val="1"/>
      <w:marLeft w:val="0"/>
      <w:marRight w:val="0"/>
      <w:marTop w:val="0"/>
      <w:marBottom w:val="0"/>
      <w:divBdr>
        <w:top w:val="none" w:sz="0" w:space="0" w:color="auto"/>
        <w:left w:val="none" w:sz="0" w:space="0" w:color="auto"/>
        <w:bottom w:val="none" w:sz="0" w:space="0" w:color="auto"/>
        <w:right w:val="none" w:sz="0" w:space="0" w:color="auto"/>
      </w:divBdr>
    </w:div>
    <w:div w:id="1850827630">
      <w:bodyDiv w:val="1"/>
      <w:marLeft w:val="0"/>
      <w:marRight w:val="0"/>
      <w:marTop w:val="0"/>
      <w:marBottom w:val="0"/>
      <w:divBdr>
        <w:top w:val="none" w:sz="0" w:space="0" w:color="auto"/>
        <w:left w:val="none" w:sz="0" w:space="0" w:color="auto"/>
        <w:bottom w:val="none" w:sz="0" w:space="0" w:color="auto"/>
        <w:right w:val="none" w:sz="0" w:space="0" w:color="auto"/>
      </w:divBdr>
    </w:div>
    <w:div w:id="1882355659">
      <w:bodyDiv w:val="1"/>
      <w:marLeft w:val="0"/>
      <w:marRight w:val="0"/>
      <w:marTop w:val="0"/>
      <w:marBottom w:val="0"/>
      <w:divBdr>
        <w:top w:val="none" w:sz="0" w:space="0" w:color="auto"/>
        <w:left w:val="none" w:sz="0" w:space="0" w:color="auto"/>
        <w:bottom w:val="none" w:sz="0" w:space="0" w:color="auto"/>
        <w:right w:val="none" w:sz="0" w:space="0" w:color="auto"/>
      </w:divBdr>
    </w:div>
    <w:div w:id="1935239954">
      <w:bodyDiv w:val="1"/>
      <w:marLeft w:val="0"/>
      <w:marRight w:val="0"/>
      <w:marTop w:val="0"/>
      <w:marBottom w:val="0"/>
      <w:divBdr>
        <w:top w:val="none" w:sz="0" w:space="0" w:color="auto"/>
        <w:left w:val="none" w:sz="0" w:space="0" w:color="auto"/>
        <w:bottom w:val="none" w:sz="0" w:space="0" w:color="auto"/>
        <w:right w:val="none" w:sz="0" w:space="0" w:color="auto"/>
      </w:divBdr>
    </w:div>
    <w:div w:id="2004771069">
      <w:bodyDiv w:val="1"/>
      <w:marLeft w:val="0"/>
      <w:marRight w:val="0"/>
      <w:marTop w:val="0"/>
      <w:marBottom w:val="0"/>
      <w:divBdr>
        <w:top w:val="none" w:sz="0" w:space="0" w:color="auto"/>
        <w:left w:val="none" w:sz="0" w:space="0" w:color="auto"/>
        <w:bottom w:val="none" w:sz="0" w:space="0" w:color="auto"/>
        <w:right w:val="none" w:sz="0" w:space="0" w:color="auto"/>
      </w:divBdr>
    </w:div>
    <w:div w:id="2031369583">
      <w:bodyDiv w:val="1"/>
      <w:marLeft w:val="0"/>
      <w:marRight w:val="0"/>
      <w:marTop w:val="0"/>
      <w:marBottom w:val="0"/>
      <w:divBdr>
        <w:top w:val="none" w:sz="0" w:space="0" w:color="auto"/>
        <w:left w:val="none" w:sz="0" w:space="0" w:color="auto"/>
        <w:bottom w:val="none" w:sz="0" w:space="0" w:color="auto"/>
        <w:right w:val="none" w:sz="0" w:space="0" w:color="auto"/>
      </w:divBdr>
    </w:div>
    <w:div w:id="2059892800">
      <w:bodyDiv w:val="1"/>
      <w:marLeft w:val="0"/>
      <w:marRight w:val="0"/>
      <w:marTop w:val="0"/>
      <w:marBottom w:val="0"/>
      <w:divBdr>
        <w:top w:val="none" w:sz="0" w:space="0" w:color="auto"/>
        <w:left w:val="none" w:sz="0" w:space="0" w:color="auto"/>
        <w:bottom w:val="none" w:sz="0" w:space="0" w:color="auto"/>
        <w:right w:val="none" w:sz="0" w:space="0" w:color="auto"/>
      </w:divBdr>
    </w:div>
    <w:div w:id="2070956101">
      <w:bodyDiv w:val="1"/>
      <w:marLeft w:val="0"/>
      <w:marRight w:val="0"/>
      <w:marTop w:val="0"/>
      <w:marBottom w:val="0"/>
      <w:divBdr>
        <w:top w:val="none" w:sz="0" w:space="0" w:color="auto"/>
        <w:left w:val="none" w:sz="0" w:space="0" w:color="auto"/>
        <w:bottom w:val="none" w:sz="0" w:space="0" w:color="auto"/>
        <w:right w:val="none" w:sz="0" w:space="0" w:color="auto"/>
      </w:divBdr>
    </w:div>
    <w:div w:id="2078475471">
      <w:bodyDiv w:val="1"/>
      <w:marLeft w:val="0"/>
      <w:marRight w:val="0"/>
      <w:marTop w:val="0"/>
      <w:marBottom w:val="0"/>
      <w:divBdr>
        <w:top w:val="none" w:sz="0" w:space="0" w:color="auto"/>
        <w:left w:val="none" w:sz="0" w:space="0" w:color="auto"/>
        <w:bottom w:val="none" w:sz="0" w:space="0" w:color="auto"/>
        <w:right w:val="none" w:sz="0" w:space="0" w:color="auto"/>
      </w:divBdr>
    </w:div>
    <w:div w:id="2091921082">
      <w:bodyDiv w:val="1"/>
      <w:marLeft w:val="0"/>
      <w:marRight w:val="0"/>
      <w:marTop w:val="0"/>
      <w:marBottom w:val="0"/>
      <w:divBdr>
        <w:top w:val="none" w:sz="0" w:space="0" w:color="auto"/>
        <w:left w:val="none" w:sz="0" w:space="0" w:color="auto"/>
        <w:bottom w:val="none" w:sz="0" w:space="0" w:color="auto"/>
        <w:right w:val="none" w:sz="0" w:space="0" w:color="auto"/>
      </w:divBdr>
    </w:div>
    <w:div w:id="20970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2.madrid.org/web/tecnorurales/aprendizaje-cooperativo/-/book/tecnicas-de-aprendizaje-cooperativo?_book_viewer_WAR_cms_tools_chapterIndex=837afd8f-cbe8-42a8-b1a7-deb0f3fb0142" TargetMode="External"/><Relationship Id="rId13" Type="http://schemas.openxmlformats.org/officeDocument/2006/relationships/hyperlink" Target="https://bvpb.mcu.es/es/consulta_aut/registro.do?control=BVPB20070024850" TargetMode="External"/><Relationship Id="rId18" Type="http://schemas.openxmlformats.org/officeDocument/2006/relationships/hyperlink" Target="https://www.educa2.madrid.org/web/tecnorurales/aprendizaje-cooperativo/-/book/tecnicas-de-aprendizaje-cooperativo?_book_viewer_WAR_cms_tools_chapterIndex=bb1be56c-b8d6-46c8-8ee5-5302dfc4201e" TargetMode="External"/><Relationship Id="rId26" Type="http://schemas.openxmlformats.org/officeDocument/2006/relationships/hyperlink" Target="https://www.europeana.eu/es" TargetMode="External"/><Relationship Id="rId3" Type="http://schemas.openxmlformats.org/officeDocument/2006/relationships/settings" Target="settings.xml"/><Relationship Id="rId21" Type="http://schemas.openxmlformats.org/officeDocument/2006/relationships/hyperlink" Target="https://www.educa2.madrid.org/web/tecnorurales/aprendizaje-cooperativo/-/book/tecnicas-de-aprendizaje-cooperativo?_book_viewer_WAR_cms_tools_chapterIndex=bb1be56c-b8d6-46c8-8ee5-5302dfc4201e" TargetMode="External"/><Relationship Id="rId7" Type="http://schemas.openxmlformats.org/officeDocument/2006/relationships/hyperlink" Target="https://www.educa2.madrid.org/web/tecnorurales/aprendizaje-cooperativo/-/book/tecnicas-de-aprendizaje-cooperativo?_book_viewer_WAR_cms_tools_chapterIndex=837afd8f-cbe8-42a8-b1a7-deb0f3fb0142" TargetMode="External"/><Relationship Id="rId12" Type="http://schemas.openxmlformats.org/officeDocument/2006/relationships/hyperlink" Target="https://bvpb.mcu.es/es/consulta_aut/registro.do?control=BVPB20070024850" TargetMode="External"/><Relationship Id="rId17" Type="http://schemas.openxmlformats.org/officeDocument/2006/relationships/hyperlink" Target="https://bvpb.mcu.es/es/inicio/inicio.do" TargetMode="External"/><Relationship Id="rId25" Type="http://schemas.openxmlformats.org/officeDocument/2006/relationships/hyperlink" Target="https://www.educa2.madrid.org/web/tecnorurales/aprendizaje-cooperativo/-/book/tecnicas-de-aprendizaje-cooperativo?_book_viewer_WAR_cms_tools_chapterIndex=d6dcbb92-489e-44ed-81f0-00dc24e6d643" TargetMode="External"/><Relationship Id="rId2" Type="http://schemas.openxmlformats.org/officeDocument/2006/relationships/styles" Target="styles.xml"/><Relationship Id="rId16" Type="http://schemas.openxmlformats.org/officeDocument/2006/relationships/hyperlink" Target="https://bvpb.mcu.es/es/inicio/inicio.do" TargetMode="External"/><Relationship Id="rId20" Type="http://schemas.openxmlformats.org/officeDocument/2006/relationships/hyperlink" Target="https://www.educa2.madrid.org/web/tecnorurales/aprendizaje-cooperativo/-/book/tecnicas-de-aprendizaje-cooperativo?_book_viewer_WAR_cms_tools_chapterIndex=bb1be56c-b8d6-46c8-8ee5-5302dfc4201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ispanapro.cultura.gob.es/rea03" TargetMode="External"/><Relationship Id="rId11" Type="http://schemas.openxmlformats.org/officeDocument/2006/relationships/hyperlink" Target="https://www.educa2.madrid.org/web/tecnorurales/aprendizaje-cooperativo/-/book/tecnicas-de-aprendizaje-cooperativo?_book_viewer_WAR_cms_tools_chapterIndex=34619030-9740-4e7d-9490-5375e79a35c3" TargetMode="External"/><Relationship Id="rId24" Type="http://schemas.openxmlformats.org/officeDocument/2006/relationships/hyperlink" Target="https://www.educa2.madrid.org/web/tecnorurales/aprendizaje-cooperativo/-/book/tecnicas-de-aprendizaje-cooperativo?_book_viewer_WAR_cms_tools_chapterIndex=d6dcbb92-489e-44ed-81f0-00dc24e6d643" TargetMode="External"/><Relationship Id="rId5" Type="http://schemas.openxmlformats.org/officeDocument/2006/relationships/image" Target="media/image1.png"/><Relationship Id="rId15" Type="http://schemas.openxmlformats.org/officeDocument/2006/relationships/hyperlink" Target="https://bvpb.mcu.es/es/consulta/resultados_navegacion.do?descrip_autoridadesbib=Todas%20las%20obras%20relacionadas:%20G%C3%B3ngora%20y%20Argote,%20Luis%20de,%201561-1627&amp;busq_autoridadesbib=BVPB20070024850" TargetMode="External"/><Relationship Id="rId23" Type="http://schemas.openxmlformats.org/officeDocument/2006/relationships/hyperlink" Target="https://bvpb.mcu.es/teatro/es/micrositios/inicio.do" TargetMode="External"/><Relationship Id="rId28" Type="http://schemas.openxmlformats.org/officeDocument/2006/relationships/fontTable" Target="fontTable.xml"/><Relationship Id="rId10" Type="http://schemas.openxmlformats.org/officeDocument/2006/relationships/hyperlink" Target="https://www.educa2.madrid.org/web/tecnorurales/aprendizaje-cooperativo/-/book/tecnicas-de-aprendizaje-cooperativo?_book_viewer_WAR_cms_tools_chapterIndex=5367f3c8-3427-4ca4-91b3-bceb13e4b5c3" TargetMode="External"/><Relationship Id="rId19" Type="http://schemas.openxmlformats.org/officeDocument/2006/relationships/hyperlink" Target="https://www.educa2.madrid.org/web/tecnorurales/aprendizaje-cooperativo/-/book/tecnicas-de-aprendizaje-cooperativo?_book_viewer_WAR_cms_tools_chapterIndex=bb1be56c-b8d6-46c8-8ee5-5302dfc4201e" TargetMode="External"/><Relationship Id="rId4" Type="http://schemas.openxmlformats.org/officeDocument/2006/relationships/webSettings" Target="webSettings.xml"/><Relationship Id="rId9" Type="http://schemas.openxmlformats.org/officeDocument/2006/relationships/hyperlink" Target="https://www.educa2.madrid.org/web/tecnorurales/aprendizaje-cooperativo/-/book/tecnicas-de-aprendizaje-cooperativo?_book_viewer_WAR_cms_tools_chapterIndex=5367f3c8-3427-4ca4-91b3-bceb13e4b5c3" TargetMode="External"/><Relationship Id="rId14" Type="http://schemas.openxmlformats.org/officeDocument/2006/relationships/hyperlink" Target="https://bvpb.mcu.es/es/consulta/resultados_navegacion.do?descrip_autoridadesbib=Todas%20las%20obras%20relacionadas:%20G%C3%B3ngora%20y%20Argote,%20Luis%20de,%201561-1627&amp;busq_autoridadesbib=BVPB20070024850" TargetMode="External"/><Relationship Id="rId22" Type="http://schemas.openxmlformats.org/officeDocument/2006/relationships/hyperlink" Target="https://bvpb.mcu.es/teatro/es/micrositios/inicio.do" TargetMode="External"/><Relationship Id="rId27" Type="http://schemas.openxmlformats.org/officeDocument/2006/relationships/hyperlink" Target="https://www.europeana.eu/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Cuaderno-digital-REA03.-Las-apariencias-enganan-</Template>
  <TotalTime>12</TotalTime>
  <Pages>8</Pages>
  <Words>2472</Words>
  <Characters>13599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González Contreras, Sara</cp:lastModifiedBy>
  <cp:revision>3</cp:revision>
  <dcterms:created xsi:type="dcterms:W3CDTF">2025-02-06T09:56:00Z</dcterms:created>
  <dcterms:modified xsi:type="dcterms:W3CDTF">2025-02-06T10:09:00Z</dcterms:modified>
</cp:coreProperties>
</file>